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8C6E4" w14:textId="77777777" w:rsidR="006C0261" w:rsidRDefault="006C0261" w:rsidP="006C0261">
      <w:pPr>
        <w:pStyle w:val="Heading2"/>
      </w:pPr>
      <w:bookmarkStart w:id="0" w:name="Division700"/>
      <w:r w:rsidRPr="003A33E2">
        <w:t xml:space="preserve">Section </w:t>
      </w:r>
      <w:r>
        <w:t>572</w:t>
      </w:r>
      <w:r w:rsidRPr="003A33E2">
        <w:t>. — CONCRETE</w:t>
      </w:r>
      <w:r>
        <w:t xml:space="preserve"> REPAIR</w:t>
      </w:r>
    </w:p>
    <w:p w14:paraId="437431D7" w14:textId="6C334AA2" w:rsidR="00212C4D" w:rsidRDefault="00212C4D" w:rsidP="00212C4D">
      <w:pPr>
        <w:pStyle w:val="Revisiondate"/>
      </w:pPr>
      <w:r>
        <w:t>01 APR 2025 – FP-24</w:t>
      </w:r>
    </w:p>
    <w:p w14:paraId="2C63C1CB" w14:textId="76CFC357" w:rsidR="00DC4112" w:rsidRPr="00690B95" w:rsidRDefault="00690B95" w:rsidP="00DC4112">
      <w:pPr>
        <w:pStyle w:val="Directions"/>
        <w:rPr>
          <w:rStyle w:val="DirectionsInfo"/>
        </w:rPr>
      </w:pPr>
      <w:r w:rsidRPr="00690B95">
        <w:rPr>
          <w:rStyle w:val="DirectionsInfo"/>
        </w:rPr>
        <w:t>WFL Specification</w:t>
      </w:r>
      <w:r w:rsidR="007803F4">
        <w:rPr>
          <w:rStyle w:val="DirectionsInfo"/>
        </w:rPr>
        <w:t xml:space="preserve"> 01 APR 2025</w:t>
      </w:r>
      <w:r w:rsidRPr="00690B95">
        <w:rPr>
          <w:rStyle w:val="DirectionsInfo"/>
        </w:rPr>
        <w:tab/>
        <w:t>5720010</w:t>
      </w:r>
    </w:p>
    <w:p w14:paraId="1F102668" w14:textId="4182514B" w:rsidR="003606B8" w:rsidRPr="003606B8" w:rsidRDefault="003606B8" w:rsidP="00DC4112">
      <w:pPr>
        <w:pStyle w:val="Directions"/>
      </w:pPr>
      <w:r w:rsidRPr="003606B8">
        <w:t xml:space="preserve">Include </w:t>
      </w:r>
      <w:r w:rsidR="003E75DE">
        <w:t>the following when work is required u</w:t>
      </w:r>
      <w:r w:rsidR="00690B95">
        <w:t>nder this Section.</w:t>
      </w:r>
    </w:p>
    <w:p w14:paraId="17C79045" w14:textId="3ABE103C" w:rsidR="006C0261" w:rsidRPr="006C0261" w:rsidRDefault="00E63922" w:rsidP="00505DE4">
      <w:pPr>
        <w:pStyle w:val="Subtitle"/>
      </w:pPr>
      <w:r>
        <w:t>Construction Requirements</w:t>
      </w:r>
    </w:p>
    <w:p w14:paraId="7C92D824" w14:textId="77777777" w:rsidR="006C0261" w:rsidRPr="001E4BD5" w:rsidRDefault="006C0261" w:rsidP="006C0261">
      <w:pPr>
        <w:pStyle w:val="BodyText"/>
      </w:pPr>
      <w:r w:rsidRPr="001E4BD5">
        <w:rPr>
          <w:b/>
          <w:bCs/>
        </w:rPr>
        <w:t>572.06. Concrete Repair.</w:t>
      </w:r>
      <w:r>
        <w:t xml:space="preserve"> </w:t>
      </w:r>
      <w:r w:rsidRPr="00951BB6">
        <w:rPr>
          <w:u w:val="single"/>
        </w:rPr>
        <w:t>Delete the second sentence of the first paragraph and substitute the following:</w:t>
      </w:r>
    </w:p>
    <w:p w14:paraId="29B4E655" w14:textId="3C29F932" w:rsidR="00103189" w:rsidRDefault="006C0261" w:rsidP="00781D37">
      <w:pPr>
        <w:pStyle w:val="NormalWeb"/>
      </w:pPr>
      <w:r>
        <w:t>Use power-driven hand tools and other hand tools to remove existing concrete. Do not use jackhammers heavier than 30 pounds. Do not operate jackhammers and mechanical chipping tools at an angle more than 45 degrees measured from the surface of the concrete.</w:t>
      </w:r>
      <w:bookmarkEnd w:id="0"/>
    </w:p>
    <w:sectPr w:rsidR="00103189" w:rsidSect="00FD572A">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7F8A" w14:textId="77777777" w:rsidR="009375DA" w:rsidRDefault="009375DA" w:rsidP="001A6D08">
      <w:r>
        <w:separator/>
      </w:r>
    </w:p>
  </w:endnote>
  <w:endnote w:type="continuationSeparator" w:id="0">
    <w:p w14:paraId="4B9F669A" w14:textId="77777777" w:rsidR="009375DA" w:rsidRDefault="009375DA"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710E" w14:textId="77777777" w:rsidR="00E50CC9" w:rsidRDefault="00E50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4258" w14:textId="77777777" w:rsidR="00E50CC9" w:rsidRDefault="00E50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986A" w14:textId="77777777" w:rsidR="00E50CC9" w:rsidRDefault="00E5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A38F" w14:textId="77777777" w:rsidR="009375DA" w:rsidRDefault="009375DA" w:rsidP="001A6D08">
      <w:r>
        <w:separator/>
      </w:r>
    </w:p>
  </w:footnote>
  <w:footnote w:type="continuationSeparator" w:id="0">
    <w:p w14:paraId="37B7098B" w14:textId="77777777" w:rsidR="009375DA" w:rsidRDefault="009375DA"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9685" w14:textId="77777777" w:rsidR="00E50CC9" w:rsidRDefault="00E50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427" w14:textId="77777777" w:rsidR="00E50CC9" w:rsidRDefault="00E50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3439" w14:textId="77777777" w:rsidR="005561AC" w:rsidRPr="00E50CC9" w:rsidRDefault="005561AC" w:rsidP="00E50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E2A66DB"/>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C72991"/>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0803121">
    <w:abstractNumId w:val="12"/>
  </w:num>
  <w:num w:numId="2" w16cid:durableId="1807550887">
    <w:abstractNumId w:val="9"/>
  </w:num>
  <w:num w:numId="3" w16cid:durableId="296228820">
    <w:abstractNumId w:val="9"/>
  </w:num>
  <w:num w:numId="4" w16cid:durableId="1325431223">
    <w:abstractNumId w:val="7"/>
  </w:num>
  <w:num w:numId="5" w16cid:durableId="1147166918">
    <w:abstractNumId w:val="14"/>
  </w:num>
  <w:num w:numId="6" w16cid:durableId="757992570">
    <w:abstractNumId w:val="9"/>
  </w:num>
  <w:num w:numId="7" w16cid:durableId="1186476774">
    <w:abstractNumId w:val="10"/>
  </w:num>
  <w:num w:numId="8" w16cid:durableId="1984776703">
    <w:abstractNumId w:val="13"/>
  </w:num>
  <w:num w:numId="9" w16cid:durableId="1014723722">
    <w:abstractNumId w:val="6"/>
  </w:num>
  <w:num w:numId="10" w16cid:durableId="708802959">
    <w:abstractNumId w:val="5"/>
  </w:num>
  <w:num w:numId="11" w16cid:durableId="1070614681">
    <w:abstractNumId w:val="4"/>
  </w:num>
  <w:num w:numId="12" w16cid:durableId="1406369331">
    <w:abstractNumId w:val="8"/>
  </w:num>
  <w:num w:numId="13" w16cid:durableId="1332372695">
    <w:abstractNumId w:val="3"/>
  </w:num>
  <w:num w:numId="14" w16cid:durableId="1175152641">
    <w:abstractNumId w:val="2"/>
  </w:num>
  <w:num w:numId="15" w16cid:durableId="2078551914">
    <w:abstractNumId w:val="1"/>
  </w:num>
  <w:num w:numId="16" w16cid:durableId="438331112">
    <w:abstractNumId w:val="0"/>
  </w:num>
  <w:num w:numId="17" w16cid:durableId="2026007715">
    <w:abstractNumId w:val="15"/>
  </w:num>
  <w:num w:numId="18" w16cid:durableId="1469393582">
    <w:abstractNumId w:val="11"/>
  </w:num>
  <w:num w:numId="19" w16cid:durableId="1943154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15C4F"/>
    <w:rsid w:val="00032196"/>
    <w:rsid w:val="00040740"/>
    <w:rsid w:val="00040FA6"/>
    <w:rsid w:val="000468D7"/>
    <w:rsid w:val="0005649F"/>
    <w:rsid w:val="00061B9B"/>
    <w:rsid w:val="00085B1C"/>
    <w:rsid w:val="00097855"/>
    <w:rsid w:val="000E1D9F"/>
    <w:rsid w:val="000E3D63"/>
    <w:rsid w:val="00103189"/>
    <w:rsid w:val="00117419"/>
    <w:rsid w:val="0013012C"/>
    <w:rsid w:val="0016766D"/>
    <w:rsid w:val="00192CD1"/>
    <w:rsid w:val="001A6D08"/>
    <w:rsid w:val="001A735B"/>
    <w:rsid w:val="001B4607"/>
    <w:rsid w:val="001D5FC1"/>
    <w:rsid w:val="001D6B21"/>
    <w:rsid w:val="001F40E2"/>
    <w:rsid w:val="001F48E8"/>
    <w:rsid w:val="00212C4D"/>
    <w:rsid w:val="00240B20"/>
    <w:rsid w:val="00251706"/>
    <w:rsid w:val="00266F30"/>
    <w:rsid w:val="00287EBE"/>
    <w:rsid w:val="002A05A8"/>
    <w:rsid w:val="002D4935"/>
    <w:rsid w:val="002E6D48"/>
    <w:rsid w:val="002F0C3F"/>
    <w:rsid w:val="002F4971"/>
    <w:rsid w:val="002F5C90"/>
    <w:rsid w:val="003015A5"/>
    <w:rsid w:val="00334686"/>
    <w:rsid w:val="0033507C"/>
    <w:rsid w:val="00340F19"/>
    <w:rsid w:val="003553CA"/>
    <w:rsid w:val="0035696B"/>
    <w:rsid w:val="003604A8"/>
    <w:rsid w:val="003606B8"/>
    <w:rsid w:val="00372699"/>
    <w:rsid w:val="00393ABE"/>
    <w:rsid w:val="003D4E41"/>
    <w:rsid w:val="003E2F04"/>
    <w:rsid w:val="003E75DE"/>
    <w:rsid w:val="003E7FF6"/>
    <w:rsid w:val="00434231"/>
    <w:rsid w:val="00436D09"/>
    <w:rsid w:val="0044194A"/>
    <w:rsid w:val="004431AE"/>
    <w:rsid w:val="0044708C"/>
    <w:rsid w:val="00471D8F"/>
    <w:rsid w:val="00475C27"/>
    <w:rsid w:val="00481D5F"/>
    <w:rsid w:val="00487284"/>
    <w:rsid w:val="0049095F"/>
    <w:rsid w:val="004A78D7"/>
    <w:rsid w:val="004C41BE"/>
    <w:rsid w:val="004D093B"/>
    <w:rsid w:val="004E0012"/>
    <w:rsid w:val="00500AD4"/>
    <w:rsid w:val="00505DE4"/>
    <w:rsid w:val="00506F5A"/>
    <w:rsid w:val="00510F18"/>
    <w:rsid w:val="0051761E"/>
    <w:rsid w:val="0054248B"/>
    <w:rsid w:val="005561AC"/>
    <w:rsid w:val="00567A1A"/>
    <w:rsid w:val="00570369"/>
    <w:rsid w:val="00571E77"/>
    <w:rsid w:val="00590F93"/>
    <w:rsid w:val="005C58A6"/>
    <w:rsid w:val="005D7DD8"/>
    <w:rsid w:val="005E313F"/>
    <w:rsid w:val="005F1F97"/>
    <w:rsid w:val="0060407F"/>
    <w:rsid w:val="006175D2"/>
    <w:rsid w:val="00630104"/>
    <w:rsid w:val="00643C38"/>
    <w:rsid w:val="00651F6F"/>
    <w:rsid w:val="0066086C"/>
    <w:rsid w:val="006646D6"/>
    <w:rsid w:val="00690B95"/>
    <w:rsid w:val="006A5236"/>
    <w:rsid w:val="006B37A2"/>
    <w:rsid w:val="006B7F13"/>
    <w:rsid w:val="006C0261"/>
    <w:rsid w:val="006E0331"/>
    <w:rsid w:val="006E5079"/>
    <w:rsid w:val="00711EA2"/>
    <w:rsid w:val="00717191"/>
    <w:rsid w:val="00720B9C"/>
    <w:rsid w:val="00722C3D"/>
    <w:rsid w:val="00724C7E"/>
    <w:rsid w:val="00731A2D"/>
    <w:rsid w:val="00733B7F"/>
    <w:rsid w:val="00735371"/>
    <w:rsid w:val="007635A7"/>
    <w:rsid w:val="007802A0"/>
    <w:rsid w:val="007803F4"/>
    <w:rsid w:val="00781D37"/>
    <w:rsid w:val="007977E0"/>
    <w:rsid w:val="007A528C"/>
    <w:rsid w:val="007C378C"/>
    <w:rsid w:val="007C5843"/>
    <w:rsid w:val="007E4E2A"/>
    <w:rsid w:val="007E62C2"/>
    <w:rsid w:val="007F1BC3"/>
    <w:rsid w:val="00803AD3"/>
    <w:rsid w:val="00806617"/>
    <w:rsid w:val="0081676A"/>
    <w:rsid w:val="0082064B"/>
    <w:rsid w:val="008225E4"/>
    <w:rsid w:val="00824C67"/>
    <w:rsid w:val="008273E3"/>
    <w:rsid w:val="00851BCC"/>
    <w:rsid w:val="008627F4"/>
    <w:rsid w:val="008668EB"/>
    <w:rsid w:val="00870678"/>
    <w:rsid w:val="00877DF1"/>
    <w:rsid w:val="008A196E"/>
    <w:rsid w:val="008B1128"/>
    <w:rsid w:val="008C11DF"/>
    <w:rsid w:val="008C4ACC"/>
    <w:rsid w:val="008C6270"/>
    <w:rsid w:val="008E7688"/>
    <w:rsid w:val="008F0CD3"/>
    <w:rsid w:val="00900EA5"/>
    <w:rsid w:val="00901B14"/>
    <w:rsid w:val="0090781B"/>
    <w:rsid w:val="00912762"/>
    <w:rsid w:val="00916FF9"/>
    <w:rsid w:val="00933956"/>
    <w:rsid w:val="00933AC5"/>
    <w:rsid w:val="009375DA"/>
    <w:rsid w:val="00945F5A"/>
    <w:rsid w:val="00947F82"/>
    <w:rsid w:val="00954E51"/>
    <w:rsid w:val="00967FA8"/>
    <w:rsid w:val="0098079B"/>
    <w:rsid w:val="009A6D4C"/>
    <w:rsid w:val="009B0D01"/>
    <w:rsid w:val="009C407D"/>
    <w:rsid w:val="009D693F"/>
    <w:rsid w:val="009E4E15"/>
    <w:rsid w:val="00A21C8D"/>
    <w:rsid w:val="00A325AA"/>
    <w:rsid w:val="00A50FEA"/>
    <w:rsid w:val="00A54AD7"/>
    <w:rsid w:val="00A562D0"/>
    <w:rsid w:val="00A71829"/>
    <w:rsid w:val="00A83DED"/>
    <w:rsid w:val="00AA4B08"/>
    <w:rsid w:val="00AC5626"/>
    <w:rsid w:val="00AC58B2"/>
    <w:rsid w:val="00AE0D77"/>
    <w:rsid w:val="00AF338F"/>
    <w:rsid w:val="00B11A06"/>
    <w:rsid w:val="00B46CCD"/>
    <w:rsid w:val="00B55F2A"/>
    <w:rsid w:val="00B738CA"/>
    <w:rsid w:val="00BA01D3"/>
    <w:rsid w:val="00BA02CE"/>
    <w:rsid w:val="00BB1A1B"/>
    <w:rsid w:val="00BB4D4C"/>
    <w:rsid w:val="00BC508A"/>
    <w:rsid w:val="00BD67FC"/>
    <w:rsid w:val="00C00AB3"/>
    <w:rsid w:val="00C14DCD"/>
    <w:rsid w:val="00C171C7"/>
    <w:rsid w:val="00C2408C"/>
    <w:rsid w:val="00C569D3"/>
    <w:rsid w:val="00C666B1"/>
    <w:rsid w:val="00C71085"/>
    <w:rsid w:val="00C71BCA"/>
    <w:rsid w:val="00C75F35"/>
    <w:rsid w:val="00C9462C"/>
    <w:rsid w:val="00CD6F29"/>
    <w:rsid w:val="00CE2D2A"/>
    <w:rsid w:val="00CE476F"/>
    <w:rsid w:val="00D116F8"/>
    <w:rsid w:val="00D264A4"/>
    <w:rsid w:val="00D26DCE"/>
    <w:rsid w:val="00D405AF"/>
    <w:rsid w:val="00D42631"/>
    <w:rsid w:val="00D47128"/>
    <w:rsid w:val="00D51E33"/>
    <w:rsid w:val="00D56BB0"/>
    <w:rsid w:val="00D80DFD"/>
    <w:rsid w:val="00DB18FD"/>
    <w:rsid w:val="00DB2AD8"/>
    <w:rsid w:val="00DB527D"/>
    <w:rsid w:val="00DB6481"/>
    <w:rsid w:val="00DC4112"/>
    <w:rsid w:val="00DE3909"/>
    <w:rsid w:val="00E05E8E"/>
    <w:rsid w:val="00E0667F"/>
    <w:rsid w:val="00E079BB"/>
    <w:rsid w:val="00E50CC9"/>
    <w:rsid w:val="00E63922"/>
    <w:rsid w:val="00E85D8E"/>
    <w:rsid w:val="00E95059"/>
    <w:rsid w:val="00EA1E05"/>
    <w:rsid w:val="00EC57E6"/>
    <w:rsid w:val="00EC58FF"/>
    <w:rsid w:val="00EF3681"/>
    <w:rsid w:val="00F241FD"/>
    <w:rsid w:val="00F348EA"/>
    <w:rsid w:val="00F4528D"/>
    <w:rsid w:val="00F5212F"/>
    <w:rsid w:val="00F92628"/>
    <w:rsid w:val="00FA6AE8"/>
    <w:rsid w:val="00FD0FA6"/>
    <w:rsid w:val="00FD12D4"/>
    <w:rsid w:val="00FD572A"/>
    <w:rsid w:val="00FE310A"/>
    <w:rsid w:val="00FF028E"/>
    <w:rsid w:val="00FF3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87D9A"/>
  <w15:docId w15:val="{01EF6444-C12A-4FF0-8FA6-604CAF9C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6F8"/>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D116F8"/>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D116F8"/>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D116F8"/>
    <w:pPr>
      <w:keepNext/>
      <w:spacing w:before="360" w:after="240"/>
      <w:outlineLvl w:val="2"/>
    </w:pPr>
    <w:rPr>
      <w:b/>
      <w:bCs/>
      <w:szCs w:val="26"/>
    </w:rPr>
  </w:style>
  <w:style w:type="paragraph" w:styleId="Heading4">
    <w:name w:val="heading 4"/>
    <w:basedOn w:val="Normal"/>
    <w:next w:val="Normal"/>
    <w:link w:val="Heading4Char"/>
    <w:uiPriority w:val="9"/>
    <w:unhideWhenUsed/>
    <w:rsid w:val="00D116F8"/>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D116F8"/>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0468D7"/>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7977E0"/>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D116F8"/>
    <w:pPr>
      <w:pageBreakBefore/>
      <w:spacing w:before="3000"/>
      <w:jc w:val="center"/>
    </w:pPr>
    <w:rPr>
      <w:i/>
    </w:rPr>
  </w:style>
  <w:style w:type="paragraph" w:styleId="BodyText">
    <w:name w:val="Body Text"/>
    <w:basedOn w:val="Normal"/>
    <w:link w:val="BodyTextChar"/>
    <w:qFormat/>
    <w:rsid w:val="00D116F8"/>
    <w:pPr>
      <w:spacing w:before="240"/>
      <w:jc w:val="both"/>
    </w:pPr>
  </w:style>
  <w:style w:type="character" w:customStyle="1" w:styleId="BodyTextChar">
    <w:name w:val="Body Text Char"/>
    <w:link w:val="BodyText"/>
    <w:rsid w:val="00D116F8"/>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D116F8"/>
    <w:pPr>
      <w:keepNext/>
      <w:spacing w:before="240" w:after="120"/>
      <w:ind w:left="720" w:right="720"/>
      <w:contextualSpacing/>
      <w:jc w:val="center"/>
    </w:pPr>
    <w:rPr>
      <w:b/>
      <w:bCs/>
      <w:szCs w:val="18"/>
    </w:rPr>
  </w:style>
  <w:style w:type="character" w:customStyle="1" w:styleId="Heading3Char">
    <w:name w:val="Heading 3 Char"/>
    <w:link w:val="Heading3"/>
    <w:rsid w:val="00D116F8"/>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D116F8"/>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D116F8"/>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D116F8"/>
  </w:style>
  <w:style w:type="paragraph" w:styleId="Footer">
    <w:name w:val="footer"/>
    <w:basedOn w:val="BodyText"/>
    <w:link w:val="FooterChar"/>
    <w:uiPriority w:val="9"/>
    <w:rsid w:val="00D116F8"/>
    <w:pPr>
      <w:tabs>
        <w:tab w:val="right" w:pos="9360"/>
      </w:tabs>
      <w:contextualSpacing/>
    </w:pPr>
  </w:style>
  <w:style w:type="character" w:customStyle="1" w:styleId="FooterChar">
    <w:name w:val="Footer Char"/>
    <w:basedOn w:val="DefaultParagraphFont"/>
    <w:link w:val="Footer"/>
    <w:uiPriority w:val="9"/>
    <w:rsid w:val="00D116F8"/>
    <w:rPr>
      <w:rFonts w:ascii="Times New Roman" w:eastAsia="Times New Roman" w:hAnsi="Times New Roman" w:cs="Times New Roman"/>
      <w:sz w:val="24"/>
      <w:szCs w:val="24"/>
    </w:rPr>
  </w:style>
  <w:style w:type="paragraph" w:styleId="Header">
    <w:name w:val="header"/>
    <w:basedOn w:val="Normal"/>
    <w:link w:val="HeaderChar"/>
    <w:uiPriority w:val="9"/>
    <w:rsid w:val="00D116F8"/>
    <w:pPr>
      <w:tabs>
        <w:tab w:val="center" w:pos="4680"/>
        <w:tab w:val="right" w:pos="9360"/>
      </w:tabs>
      <w:spacing w:after="240"/>
      <w:contextualSpacing/>
    </w:pPr>
  </w:style>
  <w:style w:type="character" w:customStyle="1" w:styleId="HeaderChar">
    <w:name w:val="Header Char"/>
    <w:link w:val="Header"/>
    <w:uiPriority w:val="9"/>
    <w:rsid w:val="00D116F8"/>
    <w:rPr>
      <w:rFonts w:ascii="Times New Roman" w:eastAsia="Times New Roman" w:hAnsi="Times New Roman" w:cs="Times New Roman"/>
      <w:sz w:val="24"/>
      <w:szCs w:val="24"/>
    </w:rPr>
  </w:style>
  <w:style w:type="character" w:customStyle="1" w:styleId="Heading1Char">
    <w:name w:val="Heading 1 Char"/>
    <w:link w:val="Heading1"/>
    <w:uiPriority w:val="9"/>
    <w:rsid w:val="00D116F8"/>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D116F8"/>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0468D7"/>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D116F8"/>
    <w:pPr>
      <w:ind w:left="360"/>
    </w:pPr>
  </w:style>
  <w:style w:type="paragraph" w:customStyle="1" w:styleId="Indent1Tight">
    <w:name w:val="Indent 1 Tight"/>
    <w:basedOn w:val="Indent1"/>
    <w:uiPriority w:val="1"/>
    <w:qFormat/>
    <w:rsid w:val="00D116F8"/>
    <w:pPr>
      <w:spacing w:before="120"/>
    </w:pPr>
    <w:rPr>
      <w:szCs w:val="20"/>
    </w:rPr>
  </w:style>
  <w:style w:type="paragraph" w:customStyle="1" w:styleId="Indent2">
    <w:name w:val="Indent 2"/>
    <w:basedOn w:val="BodyText"/>
    <w:qFormat/>
    <w:rsid w:val="00D116F8"/>
    <w:pPr>
      <w:ind w:left="720"/>
    </w:pPr>
  </w:style>
  <w:style w:type="paragraph" w:customStyle="1" w:styleId="Indent2Tight">
    <w:name w:val="Indent 2 Tight"/>
    <w:basedOn w:val="Indent2"/>
    <w:uiPriority w:val="1"/>
    <w:qFormat/>
    <w:rsid w:val="00D116F8"/>
    <w:pPr>
      <w:contextualSpacing/>
    </w:pPr>
  </w:style>
  <w:style w:type="paragraph" w:customStyle="1" w:styleId="Indent3">
    <w:name w:val="Indent 3"/>
    <w:basedOn w:val="BodyText"/>
    <w:qFormat/>
    <w:rsid w:val="00D116F8"/>
    <w:pPr>
      <w:spacing w:before="180"/>
      <w:ind w:left="1080"/>
    </w:pPr>
  </w:style>
  <w:style w:type="paragraph" w:customStyle="1" w:styleId="Indent4">
    <w:name w:val="Indent 4"/>
    <w:basedOn w:val="BodyText"/>
    <w:qFormat/>
    <w:rsid w:val="00D116F8"/>
    <w:pPr>
      <w:spacing w:before="120"/>
      <w:ind w:left="1440"/>
    </w:pPr>
    <w:rPr>
      <w:iCs/>
      <w:szCs w:val="20"/>
    </w:rPr>
  </w:style>
  <w:style w:type="paragraph" w:customStyle="1" w:styleId="Instructions">
    <w:name w:val="Instructions"/>
    <w:basedOn w:val="BodyText"/>
    <w:next w:val="BodyText"/>
    <w:link w:val="InstructionsChar"/>
    <w:qFormat/>
    <w:rsid w:val="00D116F8"/>
    <w:pPr>
      <w:keepNext/>
      <w:spacing w:after="120"/>
    </w:pPr>
    <w:rPr>
      <w:u w:val="single"/>
    </w:rPr>
  </w:style>
  <w:style w:type="character" w:customStyle="1" w:styleId="InstructionsChar">
    <w:name w:val="Instructions Char"/>
    <w:basedOn w:val="DefaultParagraphFont"/>
    <w:link w:val="Instructions"/>
    <w:rsid w:val="00D116F8"/>
    <w:rPr>
      <w:rFonts w:ascii="Times New Roman" w:eastAsia="Times New Roman" w:hAnsi="Times New Roman" w:cs="Times New Roman"/>
      <w:sz w:val="24"/>
      <w:szCs w:val="24"/>
      <w:u w:val="single"/>
    </w:rPr>
  </w:style>
  <w:style w:type="paragraph" w:customStyle="1" w:styleId="Materials">
    <w:name w:val="Materials"/>
    <w:basedOn w:val="Normal"/>
    <w:qFormat/>
    <w:rsid w:val="00D116F8"/>
    <w:pPr>
      <w:tabs>
        <w:tab w:val="left" w:pos="5757"/>
      </w:tabs>
      <w:spacing w:before="120"/>
      <w:ind w:left="360"/>
      <w:contextualSpacing/>
    </w:pPr>
  </w:style>
  <w:style w:type="paragraph" w:customStyle="1" w:styleId="Revisiondate">
    <w:name w:val="Revision date"/>
    <w:basedOn w:val="Normal"/>
    <w:next w:val="Heading3"/>
    <w:uiPriority w:val="4"/>
    <w:rsid w:val="00D116F8"/>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0468D7"/>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D116F8"/>
    <w:pPr>
      <w:keepNext/>
      <w:tabs>
        <w:tab w:val="right" w:pos="9360"/>
      </w:tabs>
      <w:spacing w:before="300" w:after="120"/>
    </w:pPr>
    <w:rPr>
      <w:b/>
    </w:rPr>
  </w:style>
  <w:style w:type="paragraph" w:styleId="TOC2">
    <w:name w:val="toc 2"/>
    <w:basedOn w:val="Normal"/>
    <w:next w:val="Normal"/>
    <w:autoRedefine/>
    <w:uiPriority w:val="39"/>
    <w:rsid w:val="00D116F8"/>
    <w:pPr>
      <w:tabs>
        <w:tab w:val="right" w:leader="dot" w:pos="9360"/>
      </w:tabs>
      <w:ind w:left="1944" w:right="1080" w:hanging="1584"/>
    </w:pPr>
  </w:style>
  <w:style w:type="character" w:styleId="Hyperlink">
    <w:name w:val="Hyperlink"/>
    <w:uiPriority w:val="99"/>
    <w:rsid w:val="00D116F8"/>
    <w:rPr>
      <w:color w:val="0000FF"/>
      <w:u w:val="single"/>
    </w:rPr>
  </w:style>
  <w:style w:type="paragraph" w:styleId="BalloonText">
    <w:name w:val="Balloon Text"/>
    <w:basedOn w:val="Normal"/>
    <w:link w:val="BalloonTextChar"/>
    <w:uiPriority w:val="99"/>
    <w:semiHidden/>
    <w:unhideWhenUsed/>
    <w:rsid w:val="000468D7"/>
    <w:rPr>
      <w:rFonts w:ascii="Tahoma" w:hAnsi="Tahoma" w:cs="Tahoma"/>
      <w:sz w:val="16"/>
      <w:szCs w:val="16"/>
    </w:rPr>
  </w:style>
  <w:style w:type="character" w:customStyle="1" w:styleId="BalloonTextChar">
    <w:name w:val="Balloon Text Char"/>
    <w:basedOn w:val="DefaultParagraphFont"/>
    <w:link w:val="BalloonText"/>
    <w:uiPriority w:val="99"/>
    <w:semiHidden/>
    <w:rsid w:val="000468D7"/>
    <w:rPr>
      <w:rFonts w:ascii="Tahoma" w:eastAsia="Times New Roman" w:hAnsi="Tahoma" w:cs="Tahoma"/>
      <w:sz w:val="16"/>
      <w:szCs w:val="16"/>
    </w:rPr>
  </w:style>
  <w:style w:type="paragraph" w:styleId="Subtitle">
    <w:name w:val="Subtitle"/>
    <w:basedOn w:val="BodyText"/>
    <w:next w:val="Heading3"/>
    <w:link w:val="SubtitleChar"/>
    <w:qFormat/>
    <w:rsid w:val="00D116F8"/>
    <w:pPr>
      <w:keepNext/>
      <w:spacing w:before="360"/>
      <w:jc w:val="center"/>
    </w:pPr>
    <w:rPr>
      <w:b/>
    </w:rPr>
  </w:style>
  <w:style w:type="character" w:customStyle="1" w:styleId="SubtitleChar">
    <w:name w:val="Subtitle Char"/>
    <w:basedOn w:val="DefaultParagraphFont"/>
    <w:link w:val="Subtitle"/>
    <w:rsid w:val="00D116F8"/>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D116F8"/>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0468D7"/>
    <w:rPr>
      <w:color w:val="808080"/>
    </w:rPr>
  </w:style>
  <w:style w:type="character" w:customStyle="1" w:styleId="SectionName">
    <w:name w:val="Section Name"/>
    <w:basedOn w:val="DefaultParagraphFont"/>
    <w:uiPriority w:val="1"/>
    <w:qFormat/>
    <w:rsid w:val="00D116F8"/>
    <w:rPr>
      <w:caps/>
      <w:smallCaps w:val="0"/>
    </w:rPr>
  </w:style>
  <w:style w:type="character" w:customStyle="1" w:styleId="Heading4Char">
    <w:name w:val="Heading 4 Char"/>
    <w:basedOn w:val="DefaultParagraphFont"/>
    <w:link w:val="Heading4"/>
    <w:uiPriority w:val="9"/>
    <w:rsid w:val="00D116F8"/>
    <w:rPr>
      <w:rFonts w:ascii="Times New Roman" w:eastAsiaTheme="majorEastAsia" w:hAnsi="Times New Roman" w:cstheme="majorBidi"/>
      <w:b/>
      <w:bCs/>
      <w:iCs/>
      <w:sz w:val="60"/>
      <w:szCs w:val="24"/>
    </w:rPr>
  </w:style>
  <w:style w:type="table" w:customStyle="1" w:styleId="TableSCR">
    <w:name w:val="Table SCR"/>
    <w:basedOn w:val="TableNormal"/>
    <w:uiPriority w:val="99"/>
    <w:rsid w:val="00D116F8"/>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D116F8"/>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D116F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720B9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C02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2667C-7F34-4641-8881-798DACEE0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5A971-EEB7-4BC9-BF84-A2FBADA5263B}">
  <ds:schemaRefs>
    <ds:schemaRef ds:uri="http://schemas.openxmlformats.org/officeDocument/2006/bibliography"/>
  </ds:schemaRefs>
</ds:datastoreItem>
</file>

<file path=customXml/itemProps3.xml><?xml version="1.0" encoding="utf-8"?>
<ds:datastoreItem xmlns:ds="http://schemas.openxmlformats.org/officeDocument/2006/customXml" ds:itemID="{CEAD1A59-3F25-4D97-BD29-FD3B1BD1A3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B24842-6C90-4D0A-8797-05A1E5C0D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fp14scr.dotx</Template>
  <TotalTime>88</TotalTime>
  <Pages>1</Pages>
  <Words>80</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576: Pile Encapsulation</vt:lpstr>
    </vt:vector>
  </TitlesOfParts>
  <Company>DOT</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576: Pile Encapsulation</dc:title>
  <dc:subject>Special Contract Requirements (SCR)</dc:subject>
  <dc:creator>Greg.Kwock@dot.gov</dc:creator>
  <cp:lastModifiedBy>Mariman, David (FHWA)</cp:lastModifiedBy>
  <cp:revision>17</cp:revision>
  <dcterms:created xsi:type="dcterms:W3CDTF">2024-02-29T23:44:00Z</dcterms:created>
  <dcterms:modified xsi:type="dcterms:W3CDTF">2025-03-27T20:53:00Z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