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0360" w14:textId="77777777" w:rsidR="007D5897" w:rsidRDefault="007D5897" w:rsidP="007D5897">
      <w:pPr>
        <w:pStyle w:val="Heading2"/>
      </w:pPr>
      <w:bookmarkStart w:id="0" w:name="_Toc481654656"/>
      <w:bookmarkStart w:id="1" w:name="_Toc28953522"/>
      <w:bookmarkStart w:id="2" w:name="Division300"/>
      <w:r>
        <w:t xml:space="preserve">Section 311. — </w:t>
      </w:r>
      <w:r>
        <w:rPr>
          <w:rStyle w:val="SectionName"/>
        </w:rPr>
        <w:t>Stabilized A</w:t>
      </w:r>
      <w:r w:rsidRPr="00BF6FC5">
        <w:rPr>
          <w:rStyle w:val="SectionName"/>
        </w:rPr>
        <w:t>ggregate</w:t>
      </w:r>
      <w:r>
        <w:rPr>
          <w:rStyle w:val="SectionName"/>
        </w:rPr>
        <w:t xml:space="preserve"> Surface</w:t>
      </w:r>
      <w:r w:rsidRPr="00BF6FC5">
        <w:rPr>
          <w:rStyle w:val="SectionName"/>
        </w:rPr>
        <w:t xml:space="preserve"> Course</w:t>
      </w:r>
      <w:bookmarkEnd w:id="0"/>
      <w:bookmarkEnd w:id="1"/>
    </w:p>
    <w:p w14:paraId="053100E6" w14:textId="30D6206E" w:rsidR="00C77F36" w:rsidRDefault="00C77F36" w:rsidP="00C77F36">
      <w:pPr>
        <w:pStyle w:val="Revisiondate"/>
      </w:pPr>
      <w:r>
        <w:t xml:space="preserve">01 </w:t>
      </w:r>
      <w:r w:rsidR="00136FBA">
        <w:t>NOV</w:t>
      </w:r>
      <w:r w:rsidR="00C821C4">
        <w:t xml:space="preserve"> </w:t>
      </w:r>
      <w:r>
        <w:t>2024 – FP-24</w:t>
      </w:r>
    </w:p>
    <w:p w14:paraId="32AD6611" w14:textId="0DDD760D" w:rsidR="00BD42ED" w:rsidRPr="00BD42ED" w:rsidRDefault="00BD42ED" w:rsidP="00BD42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BD42ED">
        <w:rPr>
          <w:rFonts w:ascii="Arial" w:hAnsi="Arial" w:cs="Arial"/>
          <w:b/>
          <w:bCs/>
          <w:color w:val="990000"/>
          <w:sz w:val="16"/>
          <w:szCs w:val="16"/>
          <w:u w:val="words"/>
          <w:bdr w:val="single" w:sz="12" w:space="0" w:color="FFFFFF" w:themeColor="background1"/>
        </w:rPr>
        <w:t xml:space="preserve">WFL Specification </w:t>
      </w:r>
      <w:r w:rsidR="00571BBD" w:rsidRPr="00571BBD">
        <w:rPr>
          <w:rFonts w:ascii="Arial" w:hAnsi="Arial" w:cs="Arial"/>
          <w:b/>
          <w:bCs/>
          <w:color w:val="990000"/>
          <w:sz w:val="16"/>
          <w:szCs w:val="16"/>
          <w:u w:val="words"/>
          <w:bdr w:val="single" w:sz="12" w:space="0" w:color="FFFFFF" w:themeColor="background1"/>
        </w:rPr>
        <w:t xml:space="preserve">01 </w:t>
      </w:r>
      <w:r w:rsidR="00136FBA">
        <w:rPr>
          <w:rFonts w:ascii="Arial" w:hAnsi="Arial" w:cs="Arial"/>
          <w:b/>
          <w:bCs/>
          <w:color w:val="990000"/>
          <w:sz w:val="16"/>
          <w:szCs w:val="16"/>
          <w:u w:val="words"/>
          <w:bdr w:val="single" w:sz="12" w:space="0" w:color="FFFFFF" w:themeColor="background1"/>
        </w:rPr>
        <w:t>NOV</w:t>
      </w:r>
      <w:r w:rsidR="00C821C4" w:rsidRPr="00571BBD">
        <w:rPr>
          <w:rFonts w:ascii="Arial" w:hAnsi="Arial" w:cs="Arial"/>
          <w:b/>
          <w:bCs/>
          <w:color w:val="990000"/>
          <w:sz w:val="16"/>
          <w:szCs w:val="16"/>
          <w:u w:val="words"/>
          <w:bdr w:val="single" w:sz="12" w:space="0" w:color="FFFFFF" w:themeColor="background1"/>
        </w:rPr>
        <w:t xml:space="preserve"> </w:t>
      </w:r>
      <w:r w:rsidR="00571BBD" w:rsidRPr="00571BBD">
        <w:rPr>
          <w:rFonts w:ascii="Arial" w:hAnsi="Arial" w:cs="Arial"/>
          <w:b/>
          <w:bCs/>
          <w:color w:val="990000"/>
          <w:sz w:val="16"/>
          <w:szCs w:val="16"/>
          <w:u w:val="words"/>
          <w:bdr w:val="single" w:sz="12" w:space="0" w:color="FFFFFF" w:themeColor="background1"/>
        </w:rPr>
        <w:t>2024</w:t>
      </w:r>
      <w:r w:rsidRPr="00BD42ED">
        <w:rPr>
          <w:rFonts w:ascii="Arial" w:hAnsi="Arial" w:cs="Arial"/>
          <w:b/>
          <w:bCs/>
          <w:color w:val="990000"/>
          <w:sz w:val="16"/>
          <w:szCs w:val="16"/>
          <w:u w:val="words"/>
          <w:bdr w:val="single" w:sz="12" w:space="0" w:color="FFFFFF" w:themeColor="background1"/>
        </w:rPr>
        <w:tab/>
        <w:t>3110010</w:t>
      </w:r>
    </w:p>
    <w:p w14:paraId="309EDEE1" w14:textId="189C0630" w:rsidR="00BD42ED" w:rsidRPr="00BD42ED" w:rsidRDefault="00BD42ED" w:rsidP="00BD42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BD42ED">
        <w:rPr>
          <w:rFonts w:ascii="Arial" w:hAnsi="Arial" w:cs="Arial"/>
          <w:b/>
          <w:bCs/>
          <w:color w:val="330000"/>
          <w:sz w:val="20"/>
        </w:rPr>
        <w:t>Include the following when work is required in this Section.</w:t>
      </w:r>
    </w:p>
    <w:p w14:paraId="759F336F" w14:textId="3762FA54" w:rsidR="007D5897" w:rsidRDefault="007D5897" w:rsidP="007D5897">
      <w:pPr>
        <w:pStyle w:val="Instructions"/>
      </w:pPr>
      <w:r>
        <w:t>Delete this Section and substitute the following:</w:t>
      </w:r>
    </w:p>
    <w:p w14:paraId="77850D93" w14:textId="77777777" w:rsidR="007D5897" w:rsidRPr="009A0631" w:rsidRDefault="007D5897" w:rsidP="007D5897">
      <w:pPr>
        <w:pStyle w:val="Subtitle"/>
      </w:pPr>
      <w:r w:rsidRPr="009A0631">
        <w:t>Description</w:t>
      </w:r>
    </w:p>
    <w:p w14:paraId="4666C21A" w14:textId="304E5F6F" w:rsidR="007D5897" w:rsidRPr="009A0631" w:rsidRDefault="007D5897" w:rsidP="007D5897">
      <w:pPr>
        <w:pStyle w:val="Heading3"/>
        <w:rPr>
          <w:vanish/>
          <w:specVanish/>
        </w:rPr>
      </w:pPr>
      <w:r w:rsidRPr="009A0631">
        <w:t>311.01</w:t>
      </w:r>
      <w:r w:rsidR="00EC7458">
        <w:t xml:space="preserve">  </w:t>
      </w:r>
    </w:p>
    <w:p w14:paraId="6F314977" w14:textId="77A1D298" w:rsidR="007D5897" w:rsidRPr="009A0631" w:rsidRDefault="007D5897" w:rsidP="007D5897">
      <w:pPr>
        <w:pStyle w:val="BodyText"/>
      </w:pPr>
      <w:r w:rsidRPr="009A0631">
        <w:t xml:space="preserve">This work consists of constructing a stabilized aggregate layer with imported </w:t>
      </w:r>
      <w:r w:rsidR="00BE3E79">
        <w:t xml:space="preserve">surface course </w:t>
      </w:r>
      <w:r w:rsidRPr="009A0631">
        <w:t xml:space="preserve">aggregate. </w:t>
      </w:r>
      <w:r w:rsidR="00A2724F">
        <w:t xml:space="preserve"> </w:t>
      </w:r>
      <w:r w:rsidRPr="009A0631">
        <w:t>The aggregate layer is stabilized by incorporating a solid form of calcium chloride.</w:t>
      </w:r>
    </w:p>
    <w:p w14:paraId="50DC5B42" w14:textId="77777777" w:rsidR="007D5897" w:rsidRPr="009A0631" w:rsidRDefault="007D5897" w:rsidP="007D5897">
      <w:pPr>
        <w:pStyle w:val="BodyText"/>
      </w:pPr>
      <w:r w:rsidRPr="009A0631">
        <w:t xml:space="preserve">Aggregate stabilization is designated as imported surface course </w:t>
      </w:r>
      <w:r w:rsidR="004B1A2E">
        <w:t>aggregate</w:t>
      </w:r>
      <w:r w:rsidRPr="009A0631">
        <w:t>.</w:t>
      </w:r>
    </w:p>
    <w:p w14:paraId="30A5C4B9" w14:textId="77777777" w:rsidR="007D5897" w:rsidRPr="009A0631" w:rsidRDefault="007D5897" w:rsidP="007D5897">
      <w:pPr>
        <w:pStyle w:val="Subtitle"/>
      </w:pPr>
      <w:r w:rsidRPr="009A0631">
        <w:t>Material</w:t>
      </w:r>
    </w:p>
    <w:p w14:paraId="6278CD90" w14:textId="589F3EBD" w:rsidR="007D5897" w:rsidRPr="00A71A7C" w:rsidRDefault="007D5897" w:rsidP="007D5897">
      <w:pPr>
        <w:pStyle w:val="Heading3"/>
        <w:rPr>
          <w:vanish/>
          <w:specVanish/>
        </w:rPr>
      </w:pPr>
      <w:r w:rsidRPr="009A0631">
        <w:t>311.02</w:t>
      </w:r>
      <w:r w:rsidR="00EC7458">
        <w:t xml:space="preserve">  </w:t>
      </w:r>
    </w:p>
    <w:p w14:paraId="4F72FDC7" w14:textId="7036C17B" w:rsidR="007D5897" w:rsidRPr="009A0631" w:rsidRDefault="007D5897" w:rsidP="007D5897">
      <w:pPr>
        <w:pStyle w:val="BodyText"/>
      </w:pPr>
      <w:r w:rsidRPr="009A0631">
        <w:t>Conform to the following Subsections:</w:t>
      </w:r>
    </w:p>
    <w:p w14:paraId="097EADC9" w14:textId="1EE07598" w:rsidR="007D5897" w:rsidRPr="009A0631" w:rsidRDefault="007D5897" w:rsidP="007D5897">
      <w:pPr>
        <w:pStyle w:val="Materials"/>
      </w:pPr>
      <w:r w:rsidRPr="009A0631">
        <w:t xml:space="preserve">Calcium chloride </w:t>
      </w:r>
      <w:r w:rsidR="00DD04CC">
        <w:t>solid</w:t>
      </w:r>
      <w:r w:rsidRPr="009A0631">
        <w:tab/>
        <w:t>725.02</w:t>
      </w:r>
      <w:r w:rsidR="00136FBA">
        <w:t>(b)</w:t>
      </w:r>
    </w:p>
    <w:p w14:paraId="5BDDC079" w14:textId="77777777" w:rsidR="007D5897" w:rsidRPr="009A0631" w:rsidRDefault="007D5897" w:rsidP="007D5897">
      <w:pPr>
        <w:pStyle w:val="Materials"/>
      </w:pPr>
      <w:r w:rsidRPr="009A0631">
        <w:t>Imported surface course aggregate</w:t>
      </w:r>
      <w:r w:rsidRPr="009A0631">
        <w:tab/>
        <w:t>703.05A</w:t>
      </w:r>
    </w:p>
    <w:p w14:paraId="652DD498" w14:textId="13CB1C3C" w:rsidR="007D5897" w:rsidRPr="009A0631" w:rsidRDefault="007D5897" w:rsidP="007D5897">
      <w:pPr>
        <w:pStyle w:val="Materials"/>
      </w:pPr>
      <w:r w:rsidRPr="009A0631">
        <w:t>Water</w:t>
      </w:r>
      <w:r w:rsidR="00136FBA">
        <w:t xml:space="preserve"> for construction</w:t>
      </w:r>
      <w:r w:rsidRPr="009A0631">
        <w:tab/>
        <w:t>725.01</w:t>
      </w:r>
      <w:r>
        <w:t>(c)</w:t>
      </w:r>
    </w:p>
    <w:p w14:paraId="2A41C7FA" w14:textId="77777777" w:rsidR="007D5897" w:rsidRDefault="007D5897" w:rsidP="007D5897">
      <w:pPr>
        <w:pStyle w:val="Subtitle"/>
        <w:keepNext w:val="0"/>
      </w:pPr>
      <w:r>
        <w:t>Constru</w:t>
      </w:r>
      <w:r w:rsidRPr="00D40C64">
        <w:rPr>
          <w:rStyle w:val="SubtitleChar"/>
        </w:rPr>
        <w:t>c</w:t>
      </w:r>
      <w:r>
        <w:t>tion Requirements</w:t>
      </w:r>
    </w:p>
    <w:p w14:paraId="38A185DB" w14:textId="77777777" w:rsidR="007D5897" w:rsidRPr="00263EAE" w:rsidRDefault="007D5897" w:rsidP="007D5897">
      <w:pPr>
        <w:pStyle w:val="Heading3"/>
        <w:rPr>
          <w:vanish/>
          <w:specVanish/>
        </w:rPr>
      </w:pPr>
      <w:r w:rsidRPr="004A7536">
        <w:t>311.03 Proportioning.</w:t>
      </w:r>
      <w:r>
        <w:t xml:space="preserve">  </w:t>
      </w:r>
    </w:p>
    <w:p w14:paraId="67B7039D" w14:textId="75480034" w:rsidR="0094215C" w:rsidRDefault="007D5897" w:rsidP="00421C94">
      <w:pPr>
        <w:pStyle w:val="BodyText"/>
      </w:pPr>
      <w:r w:rsidRPr="004A7536">
        <w:t>Determine the maximum density and optimum moisture content according to AASHTO T</w:t>
      </w:r>
      <w:r>
        <w:t> </w:t>
      </w:r>
      <w:r w:rsidRPr="004A7536">
        <w:t>180, method D for the imported surface course aggregate in two ways; first for the aggregate without calcium chloride, and second for the aggregate mixture including calcium chloride at the target percentage.</w:t>
      </w:r>
      <w:r w:rsidR="00A2724F">
        <w:t xml:space="preserve"> </w:t>
      </w:r>
      <w:r w:rsidRPr="004A7536">
        <w:t xml:space="preserve"> </w:t>
      </w:r>
      <w:r w:rsidR="0094215C">
        <w:t>Use t</w:t>
      </w:r>
      <w:r w:rsidRPr="004A7536">
        <w:t>he proctor with calcium chloride to monitor yield and final compaction of the mixture.</w:t>
      </w:r>
    </w:p>
    <w:p w14:paraId="32B02B62" w14:textId="2AA1B570" w:rsidR="007D5897" w:rsidRDefault="007D5897" w:rsidP="00421C94">
      <w:pPr>
        <w:pStyle w:val="BodyText"/>
      </w:pPr>
      <w:r w:rsidRPr="004A7536">
        <w:t xml:space="preserve">The target calcium chloride content </w:t>
      </w:r>
      <w:r w:rsidRPr="00275EEB">
        <w:t xml:space="preserve">is </w:t>
      </w:r>
      <w:bookmarkStart w:id="3" w:name="_Hlk178157753"/>
      <w:r w:rsidRPr="00275EEB">
        <w:t>1.85 percent</w:t>
      </w:r>
      <w:r w:rsidRPr="004A7536">
        <w:t xml:space="preserve"> by</w:t>
      </w:r>
      <w:r w:rsidR="0069465E">
        <w:t xml:space="preserve"> dry</w:t>
      </w:r>
      <w:r w:rsidRPr="004A7536">
        <w:t xml:space="preserve"> </w:t>
      </w:r>
      <w:r w:rsidR="00F946D4">
        <w:t>mass</w:t>
      </w:r>
      <w:r w:rsidR="00F946D4" w:rsidRPr="004A7536">
        <w:t xml:space="preserve"> </w:t>
      </w:r>
      <w:r w:rsidRPr="004A7536">
        <w:t xml:space="preserve">of </w:t>
      </w:r>
      <w:r w:rsidR="003E4770">
        <w:t>aggregate</w:t>
      </w:r>
      <w:r w:rsidRPr="004A7536">
        <w:t>.</w:t>
      </w:r>
      <w:bookmarkEnd w:id="3"/>
      <w:r w:rsidR="00275EEB">
        <w:t xml:space="preserve"> </w:t>
      </w:r>
      <w:r w:rsidRPr="004A7536">
        <w:t xml:space="preserve"> The target water content is from 2</w:t>
      </w:r>
      <w:r>
        <w:t> </w:t>
      </w:r>
      <w:r w:rsidRPr="004A7536">
        <w:t>percent below the optimum moisture content to optimum moisture content.</w:t>
      </w:r>
    </w:p>
    <w:p w14:paraId="23288730" w14:textId="2503B294" w:rsidR="00BD42ED" w:rsidRPr="00263EAE" w:rsidRDefault="00565068" w:rsidP="00BD42ED">
      <w:pPr>
        <w:pStyle w:val="Heading3"/>
        <w:rPr>
          <w:vanish/>
          <w:specVanish/>
        </w:rPr>
      </w:pPr>
      <w:r>
        <w:rPr>
          <w:rFonts w:eastAsiaTheme="minorHAnsi"/>
        </w:rPr>
        <w:t>3</w:t>
      </w:r>
      <w:r w:rsidR="007D5897">
        <w:rPr>
          <w:rFonts w:eastAsiaTheme="minorHAnsi"/>
        </w:rPr>
        <w:t>11.04 General.</w:t>
      </w:r>
      <w:r w:rsidR="0069465E">
        <w:rPr>
          <w:rFonts w:eastAsiaTheme="minorHAnsi"/>
        </w:rPr>
        <w:t xml:space="preserve"> </w:t>
      </w:r>
      <w:r w:rsidR="00BD42ED">
        <w:rPr>
          <w:rFonts w:eastAsiaTheme="minorHAnsi"/>
        </w:rPr>
        <w:t xml:space="preserve"> </w:t>
      </w:r>
    </w:p>
    <w:p w14:paraId="62E91EB0" w14:textId="6EF96129" w:rsidR="007279CF" w:rsidRDefault="0069465E" w:rsidP="00BD42ED">
      <w:pPr>
        <w:pStyle w:val="BodyText"/>
      </w:pPr>
      <w:r w:rsidRPr="000F25C9">
        <w:t xml:space="preserve">Store calcium chloride in closed, weatherproof containers. </w:t>
      </w:r>
      <w:r w:rsidR="00275EEB">
        <w:t xml:space="preserve"> </w:t>
      </w:r>
      <w:r w:rsidRPr="000F25C9">
        <w:t xml:space="preserve">Do not discharge calcium chloride into </w:t>
      </w:r>
      <w:r w:rsidR="00A130F6">
        <w:t>wetlands and the</w:t>
      </w:r>
      <w:r w:rsidRPr="000F25C9">
        <w:t xml:space="preserve"> waters of the </w:t>
      </w:r>
      <w:r w:rsidR="00A130F6">
        <w:t>United States</w:t>
      </w:r>
      <w:r w:rsidRPr="000F25C9">
        <w:t>.</w:t>
      </w:r>
    </w:p>
    <w:p w14:paraId="3DDB9EEC" w14:textId="3E026C53" w:rsidR="00125450" w:rsidRDefault="007279CF" w:rsidP="007279CF">
      <w:pPr>
        <w:pStyle w:val="BodyText"/>
      </w:pPr>
      <w:r w:rsidRPr="004A7536">
        <w:t>The CO will arrange an off-site informational session prior to stabilization work to discuss aggregate stabilization practices</w:t>
      </w:r>
      <w:r w:rsidR="00125450">
        <w:t>,</w:t>
      </w:r>
      <w:r>
        <w:t xml:space="preserve"> if requested</w:t>
      </w:r>
      <w:r w:rsidRPr="004A7536">
        <w:t xml:space="preserve">. </w:t>
      </w:r>
      <w:r w:rsidR="00275EEB">
        <w:t xml:space="preserve"> </w:t>
      </w:r>
      <w:r w:rsidR="00125450">
        <w:t>A</w:t>
      </w:r>
      <w:r w:rsidRPr="004A7536">
        <w:t>ttendance of the project superintendent, work foreman</w:t>
      </w:r>
      <w:r>
        <w:t xml:space="preserve">, key stabilization personnel, and </w:t>
      </w:r>
      <w:r w:rsidRPr="004A7536">
        <w:t>QCM is required at the informational session.</w:t>
      </w:r>
      <w:r>
        <w:t xml:space="preserve">  </w:t>
      </w:r>
    </w:p>
    <w:p w14:paraId="70EC6884" w14:textId="6BB946BD" w:rsidR="007279CF" w:rsidRDefault="007279CF" w:rsidP="007279CF">
      <w:pPr>
        <w:pStyle w:val="BodyText"/>
      </w:pPr>
      <w:r w:rsidRPr="004A7536">
        <w:lastRenderedPageBreak/>
        <w:t>Conduct an on-site pre-work meeting according to Subsection</w:t>
      </w:r>
      <w:r>
        <w:t> </w:t>
      </w:r>
      <w:r w:rsidRPr="004A7536">
        <w:t xml:space="preserve">153.04, prior to beginning work on calcium chloride stabilization. </w:t>
      </w:r>
    </w:p>
    <w:p w14:paraId="3872746F" w14:textId="7E027B33" w:rsidR="007279CF" w:rsidRDefault="007279CF" w:rsidP="007279CF">
      <w:pPr>
        <w:pStyle w:val="Indent2"/>
        <w:ind w:left="0"/>
      </w:pPr>
      <w:r>
        <w:t xml:space="preserve">Prepare the surface for imported surface course aggregate according to Section 303. </w:t>
      </w:r>
      <w:r w:rsidR="00275EEB">
        <w:t xml:space="preserve"> </w:t>
      </w:r>
      <w:r>
        <w:t>Start the placement of imported surface course aggregate within 5 days of completing roadway reconditioning, unless otherwise approved by the CO.</w:t>
      </w:r>
    </w:p>
    <w:p w14:paraId="19E99022" w14:textId="77777777" w:rsidR="0042089B" w:rsidRDefault="0042089B" w:rsidP="00AF6985">
      <w:pPr>
        <w:pStyle w:val="BodyText"/>
        <w:spacing w:before="3"/>
      </w:pPr>
    </w:p>
    <w:p w14:paraId="304B189B" w14:textId="75D72077" w:rsidR="0069465E" w:rsidRPr="00AF6985" w:rsidRDefault="0042089B" w:rsidP="00AF6985">
      <w:pPr>
        <w:pStyle w:val="BodyText"/>
        <w:spacing w:before="3"/>
        <w:ind w:left="720" w:hanging="360"/>
        <w:rPr>
          <w:sz w:val="31"/>
        </w:rPr>
      </w:pPr>
      <w:r>
        <w:rPr>
          <w:rStyle w:val="Heading3Char"/>
          <w:bCs w:val="0"/>
          <w:szCs w:val="24"/>
        </w:rPr>
        <w:t>(a</w:t>
      </w:r>
      <w:r w:rsidR="003138D9">
        <w:rPr>
          <w:rStyle w:val="Heading3Char"/>
          <w:bCs w:val="0"/>
          <w:szCs w:val="24"/>
        </w:rPr>
        <w:t>) Weather r</w:t>
      </w:r>
      <w:r>
        <w:rPr>
          <w:rStyle w:val="Heading3Char"/>
          <w:bCs w:val="0"/>
          <w:szCs w:val="24"/>
        </w:rPr>
        <w:t xml:space="preserve">equirements. </w:t>
      </w:r>
      <w:r w:rsidR="00EC7458">
        <w:rPr>
          <w:rStyle w:val="Heading3Char"/>
          <w:bCs w:val="0"/>
          <w:szCs w:val="24"/>
        </w:rPr>
        <w:t xml:space="preserve"> </w:t>
      </w:r>
      <w:r w:rsidR="0069465E" w:rsidRPr="00922924">
        <w:t xml:space="preserve">Begin application or mixing operations when </w:t>
      </w:r>
      <w:r w:rsidR="0069465E">
        <w:t xml:space="preserve">all of </w:t>
      </w:r>
      <w:r w:rsidR="0069465E" w:rsidRPr="000F25C9">
        <w:t>the following conditions are met:</w:t>
      </w:r>
    </w:p>
    <w:p w14:paraId="15B12108" w14:textId="6B2A27C1" w:rsidR="0069465E" w:rsidRPr="00D076D9" w:rsidRDefault="00D076D9" w:rsidP="004900BA">
      <w:pPr>
        <w:pStyle w:val="Indent2"/>
      </w:pPr>
      <w:r w:rsidRPr="004900BA">
        <w:rPr>
          <w:b/>
        </w:rPr>
        <w:t>(1)</w:t>
      </w:r>
      <w:r w:rsidR="00E55823">
        <w:rPr>
          <w:b/>
        </w:rPr>
        <w:t xml:space="preserve"> </w:t>
      </w:r>
      <w:r w:rsidR="0069465E" w:rsidRPr="00D076D9">
        <w:t>the mean daily temperature is not expected to fall below 40 °F for a 7-day cure period after calcium chloride is incorporated;</w:t>
      </w:r>
    </w:p>
    <w:p w14:paraId="474CEE06" w14:textId="0A3FFE37" w:rsidR="0069465E" w:rsidRPr="00D076D9" w:rsidRDefault="00D076D9" w:rsidP="004900BA">
      <w:pPr>
        <w:pStyle w:val="Indent2"/>
      </w:pPr>
      <w:r w:rsidRPr="004900BA">
        <w:rPr>
          <w:b/>
        </w:rPr>
        <w:t>(2)</w:t>
      </w:r>
      <w:r w:rsidR="00E55823">
        <w:rPr>
          <w:b/>
        </w:rPr>
        <w:t xml:space="preserve"> </w:t>
      </w:r>
      <w:r w:rsidR="0069465E" w:rsidRPr="00D076D9">
        <w:t>the ambient air temperature is 40 °F or above, and is not expected to fall bel</w:t>
      </w:r>
      <w:r>
        <w:t>ow 40°F within 48 hours;</w:t>
      </w:r>
    </w:p>
    <w:p w14:paraId="6D5425E8" w14:textId="6DE1DB62" w:rsidR="0069465E" w:rsidRDefault="00D076D9" w:rsidP="004900BA">
      <w:pPr>
        <w:pStyle w:val="Indent2"/>
      </w:pPr>
      <w:r w:rsidRPr="004900BA">
        <w:rPr>
          <w:b/>
        </w:rPr>
        <w:t>(3)</w:t>
      </w:r>
      <w:r w:rsidR="00E55823">
        <w:rPr>
          <w:b/>
        </w:rPr>
        <w:t xml:space="preserve"> </w:t>
      </w:r>
      <w:r w:rsidR="0069465E" w:rsidRPr="00D076D9">
        <w:t xml:space="preserve">no precipitation is occurring or forecast </w:t>
      </w:r>
      <w:r w:rsidR="007365EE" w:rsidRPr="00D076D9">
        <w:t xml:space="preserve">to occur </w:t>
      </w:r>
      <w:r w:rsidR="0069465E" w:rsidRPr="00D076D9">
        <w:t>within 24 hours;</w:t>
      </w:r>
      <w:r w:rsidR="00E357D5" w:rsidRPr="00D076D9">
        <w:t xml:space="preserve"> and,</w:t>
      </w:r>
    </w:p>
    <w:p w14:paraId="503F2B4B" w14:textId="78160F27" w:rsidR="0069465E" w:rsidRDefault="00D076D9" w:rsidP="004900BA">
      <w:pPr>
        <w:pStyle w:val="Indent2"/>
      </w:pPr>
      <w:r w:rsidRPr="004900BA">
        <w:rPr>
          <w:b/>
        </w:rPr>
        <w:t>(4)</w:t>
      </w:r>
      <w:r w:rsidR="00E55823">
        <w:rPr>
          <w:b/>
        </w:rPr>
        <w:t xml:space="preserve"> </w:t>
      </w:r>
      <w:r w:rsidR="0069465E" w:rsidRPr="00D076D9">
        <w:t>the underlying surface is not frozen or muddy.</w:t>
      </w:r>
    </w:p>
    <w:p w14:paraId="226CB962" w14:textId="403D4592" w:rsidR="00985856" w:rsidRDefault="0042089B" w:rsidP="00985856">
      <w:pPr>
        <w:pStyle w:val="BodyText"/>
        <w:ind w:left="360"/>
      </w:pPr>
      <w:r>
        <w:rPr>
          <w:rStyle w:val="Heading3Char"/>
          <w:bCs w:val="0"/>
          <w:szCs w:val="24"/>
        </w:rPr>
        <w:t>(b) C</w:t>
      </w:r>
      <w:r w:rsidR="003138D9">
        <w:rPr>
          <w:rStyle w:val="Heading3Char"/>
          <w:bCs w:val="0"/>
          <w:szCs w:val="24"/>
        </w:rPr>
        <w:t>ontrol of m</w:t>
      </w:r>
      <w:r>
        <w:rPr>
          <w:rStyle w:val="Heading3Char"/>
          <w:bCs w:val="0"/>
          <w:szCs w:val="24"/>
        </w:rPr>
        <w:t xml:space="preserve">ixture. </w:t>
      </w:r>
      <w:r w:rsidR="00EC7458">
        <w:rPr>
          <w:rStyle w:val="Heading3Char"/>
          <w:bCs w:val="0"/>
          <w:szCs w:val="24"/>
        </w:rPr>
        <w:t xml:space="preserve"> </w:t>
      </w:r>
      <w:r w:rsidR="00985856" w:rsidRPr="00BF1F0F">
        <w:t>Continuously monitor</w:t>
      </w:r>
      <w:r w:rsidR="007C178D">
        <w:t xml:space="preserve"> calcium chloride</w:t>
      </w:r>
      <w:r w:rsidR="0042308C">
        <w:t xml:space="preserve"> content, moisture content,</w:t>
      </w:r>
      <w:r w:rsidR="00985856" w:rsidRPr="00BF1F0F">
        <w:t xml:space="preserve"> </w:t>
      </w:r>
      <w:r w:rsidR="00E07A72">
        <w:t xml:space="preserve">and aggregate </w:t>
      </w:r>
      <w:r w:rsidR="00985856" w:rsidRPr="00BF1F0F">
        <w:t xml:space="preserve">yield </w:t>
      </w:r>
      <w:r w:rsidR="00F63681">
        <w:t xml:space="preserve">according to Section 153 </w:t>
      </w:r>
      <w:r w:rsidR="00985856" w:rsidRPr="00BF1F0F">
        <w:t xml:space="preserve">during </w:t>
      </w:r>
      <w:r w:rsidR="0042308C">
        <w:t>production and</w:t>
      </w:r>
      <w:r w:rsidR="0042308C" w:rsidRPr="00BF1F0F">
        <w:t xml:space="preserve"> </w:t>
      </w:r>
      <w:r w:rsidR="00985856" w:rsidRPr="00BF1F0F">
        <w:t>placement.</w:t>
      </w:r>
      <w:r w:rsidR="00985856">
        <w:t xml:space="preserve"> </w:t>
      </w:r>
      <w:r w:rsidR="00275EEB">
        <w:t xml:space="preserve"> </w:t>
      </w:r>
      <w:r w:rsidR="0042308C">
        <w:t>S</w:t>
      </w:r>
      <w:r>
        <w:t xml:space="preserve">top production and provide immediate corrective action </w:t>
      </w:r>
      <w:r w:rsidR="00F63681">
        <w:t xml:space="preserve">if </w:t>
      </w:r>
      <w:r w:rsidR="00B21E75">
        <w:t xml:space="preserve">yield calculations, moisture content measurement, or other observations indicate </w:t>
      </w:r>
      <w:r w:rsidR="00F63681">
        <w:t xml:space="preserve">specifications are not being met. </w:t>
      </w:r>
      <w:r w:rsidR="00985856" w:rsidRPr="00985856">
        <w:t xml:space="preserve"> </w:t>
      </w:r>
      <w:r w:rsidR="00985856" w:rsidRPr="00BF1F0F">
        <w:t xml:space="preserve">Report </w:t>
      </w:r>
      <w:r w:rsidR="008052FB">
        <w:t xml:space="preserve">moisture content and </w:t>
      </w:r>
      <w:r w:rsidR="0075206B">
        <w:t xml:space="preserve">calcium chloride </w:t>
      </w:r>
      <w:r w:rsidR="00985856" w:rsidRPr="00BF1F0F">
        <w:t xml:space="preserve">yield </w:t>
      </w:r>
      <w:r w:rsidR="0075206B">
        <w:t xml:space="preserve">twice </w:t>
      </w:r>
      <w:r w:rsidR="00985856" w:rsidRPr="00BF1F0F">
        <w:t>daily to the CO according</w:t>
      </w:r>
      <w:r w:rsidR="00985856">
        <w:t xml:space="preserve"> </w:t>
      </w:r>
      <w:r w:rsidR="00985856" w:rsidRPr="00544809">
        <w:t xml:space="preserve">to </w:t>
      </w:r>
      <w:r w:rsidR="00985856">
        <w:t xml:space="preserve">Subsection 153.04(b)(1). Adjust </w:t>
      </w:r>
      <w:r w:rsidR="00985856" w:rsidRPr="00544809">
        <w:t>operations as approved by the CO to ensure an</w:t>
      </w:r>
      <w:r w:rsidR="00985856">
        <w:t xml:space="preserve"> accurate</w:t>
      </w:r>
      <w:r w:rsidR="00985856" w:rsidRPr="00544809">
        <w:t xml:space="preserve"> yield is maintained.</w:t>
      </w:r>
    </w:p>
    <w:p w14:paraId="4010B5F9" w14:textId="68633349" w:rsidR="0042089B" w:rsidRPr="00640D83" w:rsidRDefault="0042089B" w:rsidP="0042089B">
      <w:pPr>
        <w:pStyle w:val="Indent1"/>
      </w:pPr>
      <w:r w:rsidRPr="00640D83">
        <w:t>Maintain the accuracy of the amounts of calcium chloride</w:t>
      </w:r>
      <w:r w:rsidR="00E07A72">
        <w:t>,</w:t>
      </w:r>
      <w:r w:rsidRPr="00640D83">
        <w:t xml:space="preserve"> </w:t>
      </w:r>
      <w:r w:rsidR="00E07A72">
        <w:t xml:space="preserve">aggregate, </w:t>
      </w:r>
      <w:r w:rsidRPr="00640D83">
        <w:t>and water content within the following tolerances</w:t>
      </w:r>
      <w:r>
        <w:t xml:space="preserve"> during pugmill or in-place mixing</w:t>
      </w:r>
      <w:r w:rsidR="007B2459">
        <w:t xml:space="preserve"> and placement</w:t>
      </w:r>
      <w:r w:rsidRPr="00640D83">
        <w:t>:</w:t>
      </w:r>
    </w:p>
    <w:p w14:paraId="1DCDC2F4" w14:textId="09A2B734" w:rsidR="0042089B" w:rsidRDefault="00A2724F" w:rsidP="00A2724F">
      <w:pPr>
        <w:pStyle w:val="Indent2"/>
      </w:pPr>
      <w:r w:rsidRPr="00A2724F">
        <w:rPr>
          <w:b/>
        </w:rPr>
        <w:t>(1)</w:t>
      </w:r>
      <w:r>
        <w:t xml:space="preserve"> </w:t>
      </w:r>
      <w:r w:rsidR="00E07A72">
        <w:t>C</w:t>
      </w:r>
      <w:r w:rsidR="0042089B">
        <w:t xml:space="preserve">alcium chloride: </w:t>
      </w:r>
      <w:r w:rsidR="0027322D" w:rsidRPr="00B021F0">
        <w:t>1.85 percent</w:t>
      </w:r>
      <w:r w:rsidR="0042089B" w:rsidRPr="00B021F0">
        <w:t xml:space="preserve"> </w:t>
      </w:r>
      <w:bookmarkStart w:id="4" w:name="_Hlk33603239"/>
      <w:r w:rsidR="0042089B" w:rsidRPr="00B021F0">
        <w:t>±</w:t>
      </w:r>
      <w:bookmarkEnd w:id="4"/>
      <w:r w:rsidR="0042089B" w:rsidRPr="00B021F0">
        <w:t>0.15 percent</w:t>
      </w:r>
      <w:r w:rsidR="0042089B">
        <w:t xml:space="preserve"> by </w:t>
      </w:r>
      <w:r w:rsidR="0027322D">
        <w:t xml:space="preserve">dry </w:t>
      </w:r>
      <w:r w:rsidR="0042089B">
        <w:t xml:space="preserve">mass </w:t>
      </w:r>
      <w:r w:rsidR="0027322D">
        <w:t>of aggregate</w:t>
      </w:r>
      <w:r w:rsidR="0042089B">
        <w:t>.</w:t>
      </w:r>
      <w:r w:rsidR="009B1E18">
        <w:t xml:space="preserve"> </w:t>
      </w:r>
      <w:r w:rsidR="00275EEB">
        <w:t xml:space="preserve"> </w:t>
      </w:r>
      <w:r w:rsidR="009B1E18">
        <w:t>Use an independent measuring device</w:t>
      </w:r>
      <w:r w:rsidR="009A777A">
        <w:t xml:space="preserve"> with display</w:t>
      </w:r>
      <w:r w:rsidR="009B1E18">
        <w:t>, accurate to</w:t>
      </w:r>
      <w:r w:rsidR="00F946D4">
        <w:t xml:space="preserve"> </w:t>
      </w:r>
      <w:r w:rsidR="003F7C3E">
        <w:t>± 0.05% of the mass of calcium chloride</w:t>
      </w:r>
      <w:r w:rsidR="009A777A">
        <w:t>.</w:t>
      </w:r>
    </w:p>
    <w:p w14:paraId="79BCD4E4" w14:textId="669B30BC" w:rsidR="0042089B" w:rsidRDefault="00A2724F" w:rsidP="00A2724F">
      <w:pPr>
        <w:pStyle w:val="Indent2"/>
      </w:pPr>
      <w:r w:rsidRPr="00A2724F">
        <w:rPr>
          <w:b/>
        </w:rPr>
        <w:t>(2)</w:t>
      </w:r>
      <w:r>
        <w:t xml:space="preserve"> </w:t>
      </w:r>
      <w:r w:rsidR="0042089B">
        <w:t>Water:  ±1.0 percent by mass (maintain moisture content from 2 percent below optimum to optimum).</w:t>
      </w:r>
    </w:p>
    <w:p w14:paraId="7A4A58EE" w14:textId="25FEB5D8" w:rsidR="007F754E" w:rsidRDefault="00A2724F" w:rsidP="00A2724F">
      <w:pPr>
        <w:pStyle w:val="Indent2"/>
      </w:pPr>
      <w:r w:rsidRPr="00A2724F">
        <w:rPr>
          <w:b/>
        </w:rPr>
        <w:t>(3)</w:t>
      </w:r>
      <w:r>
        <w:t xml:space="preserve"> </w:t>
      </w:r>
      <w:r w:rsidR="007F754E">
        <w:t>Aggregate: ±2.0 percent by mass.</w:t>
      </w:r>
    </w:p>
    <w:p w14:paraId="5C402F41" w14:textId="77777777" w:rsidR="0042089B" w:rsidRPr="00640D83" w:rsidRDefault="0042089B" w:rsidP="0042089B">
      <w:pPr>
        <w:pStyle w:val="Indent1"/>
      </w:pPr>
      <w:r w:rsidRPr="00640D83">
        <w:t>Calculate the calcium chloride yield according to the following formulas:</w:t>
      </w:r>
    </w:p>
    <w:p w14:paraId="2561B758" w14:textId="77777777" w:rsidR="0042089B" w:rsidRPr="00640D83" w:rsidRDefault="00000000" w:rsidP="0042089B">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Tons</m:t>
              </m:r>
            </m:num>
            <m:den>
              <m:r>
                <w:rPr>
                  <w:rFonts w:ascii="Cambria Math" w:hAnsi="Cambria Math"/>
                </w:rPr>
                <m:t>ft</m:t>
              </m:r>
            </m:den>
          </m:f>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T×0.95×γ×W×D</m:t>
                  </m:r>
                </m:e>
              </m:d>
            </m:num>
            <m:den>
              <m:r>
                <w:rPr>
                  <w:rFonts w:ascii="Cambria Math" w:hAnsi="Cambria Math"/>
                </w:rPr>
                <m:t>2000</m:t>
              </m:r>
            </m:den>
          </m:f>
          <m:r>
            <w:rPr>
              <w:rFonts w:ascii="Cambria Math" w:hAnsi="Cambria Math"/>
            </w:rPr>
            <m:t xml:space="preserve"> </m:t>
          </m:r>
        </m:oMath>
      </m:oMathPara>
    </w:p>
    <w:p w14:paraId="30C35F92" w14:textId="77777777" w:rsidR="0042089B" w:rsidRPr="00640D83" w:rsidRDefault="00000000" w:rsidP="0042089B">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Pounds</m:t>
              </m:r>
            </m:num>
            <m:den>
              <m:r>
                <w:rPr>
                  <w:rFonts w:ascii="Cambria Math" w:hAnsi="Cambria Math"/>
                </w:rPr>
                <m:t>SQYD</m:t>
              </m:r>
            </m:den>
          </m:f>
          <m:r>
            <w:rPr>
              <w:rFonts w:ascii="Cambria Math" w:hAnsi="Cambria Math"/>
            </w:rPr>
            <m:t xml:space="preserve">= </m:t>
          </m:r>
          <m:d>
            <m:dPr>
              <m:ctrlPr>
                <w:rPr>
                  <w:rFonts w:ascii="Cambria Math" w:hAnsi="Cambria Math"/>
                  <w:i/>
                </w:rPr>
              </m:ctrlPr>
            </m:dPr>
            <m:e>
              <m:r>
                <w:rPr>
                  <w:rFonts w:ascii="Cambria Math" w:hAnsi="Cambria Math"/>
                </w:rPr>
                <m:t>T×0.95×γ×D</m:t>
              </m:r>
            </m:e>
          </m:d>
          <m:r>
            <w:rPr>
              <w:rFonts w:ascii="Cambria Math" w:hAnsi="Cambria Math"/>
            </w:rPr>
            <m:t xml:space="preserve"> ×9</m:t>
          </m:r>
        </m:oMath>
      </m:oMathPara>
    </w:p>
    <w:p w14:paraId="52362B25" w14:textId="77777777" w:rsidR="0042089B" w:rsidRPr="00640D83" w:rsidRDefault="0042089B" w:rsidP="0042089B">
      <w:pPr>
        <w:pStyle w:val="Indent2"/>
      </w:pPr>
      <w:r w:rsidRPr="00640D83">
        <w:t xml:space="preserve">Where: </w:t>
      </w:r>
    </w:p>
    <w:p w14:paraId="032212BF" w14:textId="77777777" w:rsidR="0042089B" w:rsidRPr="00640D83" w:rsidRDefault="0042089B" w:rsidP="0042089B">
      <w:pPr>
        <w:pStyle w:val="Indent3"/>
      </w:pPr>
      <w:r w:rsidRPr="00640D83">
        <w:t>T</w:t>
      </w:r>
      <w:r w:rsidRPr="00640D83">
        <w:tab/>
        <w:t>=  Target calcium chloride content in decimal percent</w:t>
      </w:r>
    </w:p>
    <w:p w14:paraId="4D35D6DE" w14:textId="77777777" w:rsidR="0042089B" w:rsidRPr="00640D83" w:rsidRDefault="0042089B" w:rsidP="0042089B">
      <w:pPr>
        <w:pStyle w:val="Indent3"/>
        <w:rPr>
          <w:vertAlign w:val="superscript"/>
        </w:rPr>
      </w:pPr>
      <m:oMath>
        <m:r>
          <w:rPr>
            <w:rFonts w:ascii="Cambria Math" w:hAnsi="Cambria Math"/>
          </w:rPr>
          <w:lastRenderedPageBreak/>
          <m:t>γ</m:t>
        </m:r>
      </m:oMath>
      <w:r>
        <w:tab/>
      </w:r>
      <w:r w:rsidRPr="00640D83">
        <w:t xml:space="preserve">=  Maximum dry density of aggregate, </w:t>
      </w:r>
      <w:proofErr w:type="spellStart"/>
      <w:r w:rsidRPr="00640D83">
        <w:t>lb</w:t>
      </w:r>
      <w:proofErr w:type="spellEnd"/>
      <w:r w:rsidRPr="00640D83">
        <w:t>/ft</w:t>
      </w:r>
      <w:r w:rsidRPr="00640D83">
        <w:rPr>
          <w:vertAlign w:val="superscript"/>
        </w:rPr>
        <w:t>3</w:t>
      </w:r>
    </w:p>
    <w:p w14:paraId="2580E64F" w14:textId="77777777" w:rsidR="0042089B" w:rsidRPr="00640D83" w:rsidRDefault="0042089B" w:rsidP="0042089B">
      <w:pPr>
        <w:pStyle w:val="Indent3"/>
      </w:pPr>
      <w:r>
        <w:t>W</w:t>
      </w:r>
      <w:r>
        <w:tab/>
      </w:r>
      <w:r w:rsidRPr="00640D83">
        <w:t>=  Width of calcium chloride application, ft</w:t>
      </w:r>
    </w:p>
    <w:p w14:paraId="5D101F24" w14:textId="77777777" w:rsidR="0042089B" w:rsidRDefault="0042089B" w:rsidP="0042089B">
      <w:pPr>
        <w:pStyle w:val="Indent3"/>
      </w:pPr>
      <w:r>
        <w:t>D</w:t>
      </w:r>
      <w:r>
        <w:tab/>
      </w:r>
      <w:r w:rsidRPr="00640D83">
        <w:t>=  Depth of mixing calcium chloride, ft</w:t>
      </w:r>
    </w:p>
    <w:p w14:paraId="4E879BFE" w14:textId="3AE54D01" w:rsidR="00863489" w:rsidRDefault="007F76A7" w:rsidP="00863489">
      <w:pPr>
        <w:pStyle w:val="BodyText"/>
        <w:ind w:left="360"/>
      </w:pPr>
      <w:r>
        <w:t>Incorporate c</w:t>
      </w:r>
      <w:r w:rsidR="00863489">
        <w:t>alcium chloride using pugmill mixing as described in Subsection 311.05</w:t>
      </w:r>
      <w:r w:rsidR="00474F82">
        <w:t xml:space="preserve"> </w:t>
      </w:r>
      <w:r w:rsidR="00863489">
        <w:t>or in-place mixing as described in</w:t>
      </w:r>
      <w:r w:rsidR="00863489" w:rsidRPr="00B31B00">
        <w:t xml:space="preserve"> </w:t>
      </w:r>
      <w:r w:rsidR="00863489">
        <w:t xml:space="preserve">Subsection </w:t>
      </w:r>
      <w:r w:rsidR="00863489" w:rsidRPr="00B31B00">
        <w:t>311.06</w:t>
      </w:r>
      <w:r w:rsidR="00863489" w:rsidRPr="00484B49">
        <w:t>.</w:t>
      </w:r>
    </w:p>
    <w:p w14:paraId="77F4C300" w14:textId="763BB64F" w:rsidR="007D5897" w:rsidRDefault="007D5897" w:rsidP="007D5897">
      <w:pPr>
        <w:pStyle w:val="Heading3"/>
        <w:jc w:val="both"/>
        <w:rPr>
          <w:rFonts w:eastAsiaTheme="minorHAnsi"/>
          <w:vanish/>
          <w:specVanish/>
        </w:rPr>
      </w:pPr>
      <w:r>
        <w:rPr>
          <w:rFonts w:eastAsiaTheme="minorHAnsi"/>
        </w:rPr>
        <w:t xml:space="preserve">311.05 </w:t>
      </w:r>
      <w:r w:rsidR="00A662E0">
        <w:rPr>
          <w:rFonts w:eastAsiaTheme="minorHAnsi"/>
        </w:rPr>
        <w:t>Pugmill Mixing</w:t>
      </w:r>
    </w:p>
    <w:p w14:paraId="03E9DE1A" w14:textId="372AAC69" w:rsidR="00A662E0" w:rsidRPr="007B2459" w:rsidRDefault="00A662E0" w:rsidP="007D5897">
      <w:pPr>
        <w:pStyle w:val="BodyText"/>
        <w:rPr>
          <w:rFonts w:eastAsiaTheme="minorHAnsi"/>
        </w:rPr>
      </w:pPr>
      <w:r>
        <w:rPr>
          <w:rFonts w:eastAsiaTheme="minorHAnsi"/>
          <w:b/>
        </w:rPr>
        <w:t>.</w:t>
      </w:r>
    </w:p>
    <w:p w14:paraId="45D7BDDF" w14:textId="084E5AD0" w:rsidR="003F7C3E" w:rsidRDefault="002C196A" w:rsidP="00421C94">
      <w:pPr>
        <w:pStyle w:val="Indent1"/>
      </w:pPr>
      <w:r w:rsidRPr="00500024">
        <w:rPr>
          <w:rStyle w:val="Heading3Char"/>
          <w:bCs w:val="0"/>
          <w:szCs w:val="24"/>
        </w:rPr>
        <w:t>(</w:t>
      </w:r>
      <w:r>
        <w:rPr>
          <w:rStyle w:val="Heading3Char"/>
          <w:bCs w:val="0"/>
          <w:szCs w:val="24"/>
        </w:rPr>
        <w:t xml:space="preserve">a) </w:t>
      </w:r>
      <w:r w:rsidR="003138D9">
        <w:rPr>
          <w:rStyle w:val="Heading3Char"/>
          <w:bCs w:val="0"/>
          <w:szCs w:val="24"/>
        </w:rPr>
        <w:t>Calcium chloride m</w:t>
      </w:r>
      <w:r>
        <w:rPr>
          <w:rStyle w:val="Heading3Char"/>
          <w:bCs w:val="0"/>
          <w:szCs w:val="24"/>
        </w:rPr>
        <w:t>ixing</w:t>
      </w:r>
      <w:r w:rsidRPr="00500024">
        <w:rPr>
          <w:rStyle w:val="Heading3Char"/>
          <w:bCs w:val="0"/>
          <w:szCs w:val="24"/>
        </w:rPr>
        <w:t>.</w:t>
      </w:r>
      <w:r>
        <w:rPr>
          <w:rStyle w:val="Heading3Char"/>
          <w:bCs w:val="0"/>
          <w:szCs w:val="24"/>
        </w:rPr>
        <w:t xml:space="preserve"> </w:t>
      </w:r>
      <w:r w:rsidR="00985856" w:rsidRPr="00640D83">
        <w:t xml:space="preserve">Use a stationary pugmill with weighing or metering equipment capable of accurately controlling the material entering the mixer. </w:t>
      </w:r>
      <w:r w:rsidR="00A2724F">
        <w:t xml:space="preserve"> </w:t>
      </w:r>
      <w:r w:rsidR="00985856" w:rsidRPr="00640D83">
        <w:t>Interlock the metering controls for the aggregate feed with those of the calcium chloride and water to ensure uniform introduction of material into the mixer.</w:t>
      </w:r>
    </w:p>
    <w:p w14:paraId="538689D9" w14:textId="40FE808E" w:rsidR="003F7C3E" w:rsidRDefault="00985856" w:rsidP="00421C94">
      <w:pPr>
        <w:pStyle w:val="Indent1"/>
      </w:pPr>
      <w:r>
        <w:t>Take calcium chloride yield samples using an approved method at least twice daily during production.</w:t>
      </w:r>
      <w:r w:rsidR="00A2724F">
        <w:t xml:space="preserve"> </w:t>
      </w:r>
      <w:r>
        <w:t xml:space="preserve"> If yield test results indicate a rate outside the contract tolerances, correct the rate and perform additional yield testing.</w:t>
      </w:r>
    </w:p>
    <w:p w14:paraId="6904E2F4" w14:textId="7E969AC1" w:rsidR="00D076D9" w:rsidRDefault="00985856" w:rsidP="00421C94">
      <w:pPr>
        <w:pStyle w:val="Indent1"/>
      </w:pPr>
      <w:r>
        <w:t xml:space="preserve">Do not produce more treated aggregate than can be placed within 7 calendar days, unless approved by the CO. </w:t>
      </w:r>
      <w:r w:rsidR="00A2724F">
        <w:t xml:space="preserve"> </w:t>
      </w:r>
      <w:r>
        <w:t>Do not produce treated aggregate if precipitation is anticipated before the treated aggregate can be placed</w:t>
      </w:r>
      <w:r w:rsidR="003F7C3E">
        <w:t xml:space="preserve">. </w:t>
      </w:r>
      <w:r w:rsidR="00A2724F">
        <w:t xml:space="preserve"> </w:t>
      </w:r>
      <w:r w:rsidR="003F7C3E">
        <w:t>D</w:t>
      </w:r>
      <w:r>
        <w:t>o not utilize treated aggregate that has been exposed to precipitation prior to placement</w:t>
      </w:r>
      <w:r w:rsidR="00FB78B8">
        <w:t xml:space="preserve"> without approval</w:t>
      </w:r>
      <w:r>
        <w:t>.</w:t>
      </w:r>
    </w:p>
    <w:p w14:paraId="076E4C2A" w14:textId="66FC3F3B" w:rsidR="00985856" w:rsidRPr="00640D83" w:rsidRDefault="002C196A" w:rsidP="00421C94">
      <w:pPr>
        <w:pStyle w:val="Indent1"/>
        <w:rPr>
          <w:highlight w:val="yellow"/>
        </w:rPr>
      </w:pPr>
      <w:r w:rsidRPr="00500024">
        <w:rPr>
          <w:rStyle w:val="Heading3Char"/>
          <w:bCs w:val="0"/>
          <w:szCs w:val="24"/>
        </w:rPr>
        <w:t>(</w:t>
      </w:r>
      <w:r>
        <w:rPr>
          <w:rStyle w:val="Heading3Char"/>
          <w:bCs w:val="0"/>
          <w:szCs w:val="24"/>
        </w:rPr>
        <w:t>b) Placement</w:t>
      </w:r>
      <w:r w:rsidRPr="00500024">
        <w:rPr>
          <w:rStyle w:val="Heading3Char"/>
          <w:bCs w:val="0"/>
          <w:szCs w:val="24"/>
        </w:rPr>
        <w:t>.</w:t>
      </w:r>
      <w:r>
        <w:rPr>
          <w:rStyle w:val="Heading3Char"/>
          <w:bCs w:val="0"/>
          <w:szCs w:val="24"/>
        </w:rPr>
        <w:t xml:space="preserve"> </w:t>
      </w:r>
      <w:r>
        <w:t>Follow the requirements of 311.06(a).</w:t>
      </w:r>
    </w:p>
    <w:p w14:paraId="5B353E73" w14:textId="34E9F203" w:rsidR="007D5897" w:rsidRDefault="007D5897" w:rsidP="007D5897">
      <w:pPr>
        <w:pStyle w:val="Heading3"/>
      </w:pPr>
      <w:r w:rsidRPr="00640D83">
        <w:t>311.0</w:t>
      </w:r>
      <w:r>
        <w:t>6</w:t>
      </w:r>
      <w:r w:rsidRPr="00640D83">
        <w:t xml:space="preserve"> </w:t>
      </w:r>
      <w:r w:rsidR="00985856">
        <w:rPr>
          <w:rFonts w:eastAsiaTheme="minorHAnsi"/>
        </w:rPr>
        <w:t>In-Place Mixing</w:t>
      </w:r>
      <w:r w:rsidRPr="00640D83">
        <w:t xml:space="preserve">. </w:t>
      </w:r>
    </w:p>
    <w:p w14:paraId="24A9AA9B" w14:textId="30623D0C" w:rsidR="00985856" w:rsidRDefault="00863489" w:rsidP="00421C94">
      <w:pPr>
        <w:pStyle w:val="Indent1"/>
        <w:rPr>
          <w:rStyle w:val="BodyTextChar"/>
          <w:b/>
          <w:bCs/>
        </w:rPr>
      </w:pPr>
      <w:r w:rsidRPr="00500024">
        <w:rPr>
          <w:rStyle w:val="Heading3Char"/>
          <w:bCs w:val="0"/>
          <w:szCs w:val="24"/>
        </w:rPr>
        <w:t>(</w:t>
      </w:r>
      <w:r>
        <w:rPr>
          <w:rStyle w:val="Heading3Char"/>
          <w:bCs w:val="0"/>
          <w:szCs w:val="24"/>
        </w:rPr>
        <w:t>a</w:t>
      </w:r>
      <w:r w:rsidR="003138D9">
        <w:rPr>
          <w:rStyle w:val="Heading3Char"/>
          <w:bCs w:val="0"/>
          <w:szCs w:val="24"/>
        </w:rPr>
        <w:t xml:space="preserve">) Imported </w:t>
      </w:r>
      <w:r w:rsidR="00BE3E79">
        <w:rPr>
          <w:rStyle w:val="Heading3Char"/>
          <w:bCs w:val="0"/>
          <w:szCs w:val="24"/>
        </w:rPr>
        <w:t xml:space="preserve">surface course </w:t>
      </w:r>
      <w:r w:rsidR="003138D9">
        <w:rPr>
          <w:rStyle w:val="Heading3Char"/>
          <w:bCs w:val="0"/>
          <w:szCs w:val="24"/>
        </w:rPr>
        <w:t>a</w:t>
      </w:r>
      <w:r>
        <w:rPr>
          <w:rStyle w:val="Heading3Char"/>
          <w:bCs w:val="0"/>
          <w:szCs w:val="24"/>
        </w:rPr>
        <w:t xml:space="preserve">ggregate </w:t>
      </w:r>
      <w:r w:rsidR="003138D9">
        <w:rPr>
          <w:rStyle w:val="Heading3Char"/>
          <w:bCs w:val="0"/>
          <w:szCs w:val="24"/>
        </w:rPr>
        <w:t>p</w:t>
      </w:r>
      <w:r>
        <w:rPr>
          <w:rStyle w:val="Heading3Char"/>
          <w:bCs w:val="0"/>
          <w:szCs w:val="24"/>
        </w:rPr>
        <w:t>lacement</w:t>
      </w:r>
      <w:r w:rsidRPr="00500024">
        <w:rPr>
          <w:rStyle w:val="Heading3Char"/>
          <w:bCs w:val="0"/>
          <w:szCs w:val="24"/>
        </w:rPr>
        <w:t>.</w:t>
      </w:r>
      <w:r w:rsidRPr="000F25C9">
        <w:t xml:space="preserve"> </w:t>
      </w:r>
      <w:r w:rsidR="00A2724F">
        <w:t xml:space="preserve"> </w:t>
      </w:r>
      <w:r w:rsidR="00985856" w:rsidRPr="00875485">
        <w:rPr>
          <w:rStyle w:val="BodyTextChar"/>
          <w:rFonts w:eastAsiaTheme="minorHAnsi"/>
        </w:rPr>
        <w:t>T</w:t>
      </w:r>
      <w:r w:rsidR="00985856" w:rsidRPr="00875485">
        <w:rPr>
          <w:rStyle w:val="BodyTextChar"/>
        </w:rPr>
        <w:t xml:space="preserve">ransport and place the imported surface course aggregate after preparation of the surface and acceptance of the surface by the CO. </w:t>
      </w:r>
      <w:r w:rsidR="00A2724F">
        <w:rPr>
          <w:rStyle w:val="BodyTextChar"/>
        </w:rPr>
        <w:t xml:space="preserve"> </w:t>
      </w:r>
      <w:r w:rsidR="00985856" w:rsidRPr="00875485">
        <w:rPr>
          <w:rStyle w:val="BodyTextChar"/>
        </w:rPr>
        <w:t>Process the aggregate</w:t>
      </w:r>
      <w:r w:rsidR="00FA2346">
        <w:rPr>
          <w:rStyle w:val="BodyTextChar"/>
        </w:rPr>
        <w:t xml:space="preserve"> to full depth and width</w:t>
      </w:r>
      <w:r w:rsidR="00985856" w:rsidRPr="00875485">
        <w:rPr>
          <w:rStyle w:val="BodyTextChar"/>
        </w:rPr>
        <w:t xml:space="preserve"> with a motor grader into a uniform windrow within one hour of delivery on the roadway, adjusting the moisture content to obtain a homogenous mixture with a moisture content within 2 percent below the optimum moisture content to optimum moisture content. </w:t>
      </w:r>
      <w:r w:rsidR="00A2724F">
        <w:rPr>
          <w:rStyle w:val="BodyTextChar"/>
        </w:rPr>
        <w:t xml:space="preserve"> </w:t>
      </w:r>
      <w:r w:rsidR="00985856" w:rsidRPr="00875485">
        <w:rPr>
          <w:rStyle w:val="BodyTextChar"/>
        </w:rPr>
        <w:t xml:space="preserve">Spread the material on the prepared surface in a uniform layer. Shape the road to the required cross section. </w:t>
      </w:r>
      <w:r w:rsidR="00275EEB">
        <w:rPr>
          <w:rStyle w:val="BodyTextChar"/>
        </w:rPr>
        <w:t xml:space="preserve"> </w:t>
      </w:r>
      <w:r w:rsidR="00985856" w:rsidRPr="00875485">
        <w:rPr>
          <w:rStyle w:val="BodyTextChar"/>
        </w:rPr>
        <w:t>Compact according to Subsection 311.07(c) by the end of the shift.  Do not allow hauling vehicles to drive on the placed aggregate prior to windrow processing except when required to allow traffic to pass or in order to dump subsequent loads, as approved</w:t>
      </w:r>
      <w:r w:rsidR="002026B5">
        <w:rPr>
          <w:rStyle w:val="BodyTextChar"/>
        </w:rPr>
        <w:t xml:space="preserve"> by the CO</w:t>
      </w:r>
      <w:r w:rsidR="00985856" w:rsidRPr="00875485">
        <w:rPr>
          <w:rStyle w:val="BodyTextChar"/>
        </w:rPr>
        <w:t>.</w:t>
      </w:r>
    </w:p>
    <w:p w14:paraId="32C5D4CA" w14:textId="47320946" w:rsidR="006B0ECD" w:rsidRDefault="00863489" w:rsidP="00421C94">
      <w:pPr>
        <w:pStyle w:val="Indent1"/>
      </w:pPr>
      <w:r w:rsidRPr="00500024">
        <w:rPr>
          <w:rStyle w:val="Heading3Char"/>
          <w:bCs w:val="0"/>
          <w:szCs w:val="24"/>
        </w:rPr>
        <w:t>(</w:t>
      </w:r>
      <w:r>
        <w:rPr>
          <w:rStyle w:val="Heading3Char"/>
          <w:bCs w:val="0"/>
          <w:szCs w:val="24"/>
        </w:rPr>
        <w:t xml:space="preserve">b) </w:t>
      </w:r>
      <w:r w:rsidR="003138D9">
        <w:rPr>
          <w:rStyle w:val="Heading3Char"/>
          <w:bCs w:val="0"/>
          <w:szCs w:val="24"/>
        </w:rPr>
        <w:t>Calcium chloride m</w:t>
      </w:r>
      <w:r>
        <w:rPr>
          <w:rStyle w:val="Heading3Char"/>
          <w:bCs w:val="0"/>
          <w:szCs w:val="24"/>
        </w:rPr>
        <w:t>ixing</w:t>
      </w:r>
      <w:r w:rsidRPr="00500024">
        <w:rPr>
          <w:rStyle w:val="Heading3Char"/>
          <w:bCs w:val="0"/>
          <w:szCs w:val="24"/>
        </w:rPr>
        <w:t>.</w:t>
      </w:r>
      <w:r>
        <w:rPr>
          <w:rStyle w:val="Heading3Char"/>
          <w:bCs w:val="0"/>
          <w:szCs w:val="24"/>
        </w:rPr>
        <w:t xml:space="preserve"> </w:t>
      </w:r>
      <w:r w:rsidR="00275EEB">
        <w:rPr>
          <w:rStyle w:val="Heading3Char"/>
          <w:bCs w:val="0"/>
          <w:szCs w:val="24"/>
        </w:rPr>
        <w:t xml:space="preserve"> </w:t>
      </w:r>
      <w:r w:rsidR="000F25C9" w:rsidRPr="000F25C9">
        <w:t xml:space="preserve">Incorporate calcium chloride within 14 days of placement of imported </w:t>
      </w:r>
      <w:r w:rsidR="00BE3E79">
        <w:t xml:space="preserve">surface course </w:t>
      </w:r>
      <w:r w:rsidR="000F25C9" w:rsidRPr="000F25C9">
        <w:t>aggregate, unless otherwise approved by the CO.</w:t>
      </w:r>
      <w:r w:rsidR="000F25C9">
        <w:t xml:space="preserve"> </w:t>
      </w:r>
      <w:r w:rsidR="00275EEB">
        <w:t xml:space="preserve"> </w:t>
      </w:r>
      <w:r w:rsidR="007D5897" w:rsidRPr="007168B9">
        <w:t xml:space="preserve">Apply calcium chloride in a uniform layer across the full width of the surface to be mixed. </w:t>
      </w:r>
      <w:r w:rsidR="00275EEB">
        <w:t xml:space="preserve"> </w:t>
      </w:r>
      <w:r w:rsidR="007D5897" w:rsidRPr="007168B9">
        <w:t>Use distributor equipment capable of metering the application rate from the operator’s cab</w:t>
      </w:r>
      <w:r w:rsidR="002026B5">
        <w:t xml:space="preserve"> </w:t>
      </w:r>
      <w:r w:rsidR="006B0ECD">
        <w:t>accurate to</w:t>
      </w:r>
      <w:r w:rsidR="002026B5">
        <w:t xml:space="preserve"> +- 0.05% of the mass of calcium chloride</w:t>
      </w:r>
      <w:r w:rsidR="007D5897" w:rsidRPr="007168B9">
        <w:t>.</w:t>
      </w:r>
    </w:p>
    <w:p w14:paraId="4AB4D901" w14:textId="599401FF" w:rsidR="007D5897" w:rsidRPr="007168B9" w:rsidRDefault="007D5897" w:rsidP="00421C94">
      <w:pPr>
        <w:pStyle w:val="Indent1"/>
      </w:pPr>
      <w:r w:rsidRPr="007168B9">
        <w:t xml:space="preserve">As an alternative, rotary mixing machines capable of closely metering calcium chloride and additional mixing water into the mixing process may be used, provided the required application </w:t>
      </w:r>
      <w:r w:rsidRPr="007168B9">
        <w:lastRenderedPageBreak/>
        <w:t xml:space="preserve">rates are met and the application rates can be continuously </w:t>
      </w:r>
      <w:r w:rsidR="006B0ECD">
        <w:t>controlled</w:t>
      </w:r>
      <w:r w:rsidRPr="007168B9">
        <w:t xml:space="preserve"> from the operator’s cab</w:t>
      </w:r>
      <w:r w:rsidR="006B0ECD">
        <w:t xml:space="preserve"> accurate to ± 0.05% of the mass of calcium chloride</w:t>
      </w:r>
      <w:r w:rsidRPr="007168B9">
        <w:t>.</w:t>
      </w:r>
    </w:p>
    <w:p w14:paraId="16F5DFC5" w14:textId="3586F499" w:rsidR="007D5897" w:rsidRDefault="007D5897" w:rsidP="00421C94">
      <w:pPr>
        <w:pStyle w:val="Indent1"/>
      </w:pPr>
      <w:r w:rsidRPr="007168B9">
        <w:t>Verify the application rate by performing calcium chloride weight yield test</w:t>
      </w:r>
      <w:r w:rsidR="003E7D36">
        <w:t>s</w:t>
      </w:r>
      <w:r w:rsidRPr="007168B9">
        <w:t xml:space="preserve"> </w:t>
      </w:r>
      <w:r w:rsidR="003E7D36">
        <w:t xml:space="preserve">twice </w:t>
      </w:r>
      <w:r w:rsidRPr="007168B9">
        <w:t>daily for each distributor.</w:t>
      </w:r>
      <w:r w:rsidR="00275EEB">
        <w:t xml:space="preserve"> </w:t>
      </w:r>
      <w:r w:rsidRPr="007168B9">
        <w:t xml:space="preserve"> If yield test results indicate a rate outside the contract tolerances, then correct the application rate and perform additional yield testing. </w:t>
      </w:r>
      <w:r w:rsidR="00275EEB">
        <w:t xml:space="preserve"> </w:t>
      </w:r>
      <w:r>
        <w:t>T</w:t>
      </w:r>
      <w:r w:rsidRPr="007168B9">
        <w:t>he CO may increase the test frequency. Do not spread more calcium chloride than can be incorporated within one hour.</w:t>
      </w:r>
    </w:p>
    <w:p w14:paraId="71964B53" w14:textId="6E8DBFAA" w:rsidR="007D5897" w:rsidRDefault="007D5897" w:rsidP="00421C94">
      <w:pPr>
        <w:pStyle w:val="Indent1"/>
      </w:pPr>
      <w:r w:rsidRPr="007168B9">
        <w:t xml:space="preserve">Use rotary mixing equipment to uniformly incorporate the calcium chloride and additional mixing water into the imported surface course aggregate </w:t>
      </w:r>
      <w:r>
        <w:t xml:space="preserve">or imported surface course aggregate and existing aggregate </w:t>
      </w:r>
      <w:r w:rsidRPr="007168B9">
        <w:t>to a compacted depth of 4 inches +0.0 inch/-0.5 inch</w:t>
      </w:r>
      <w:r>
        <w:t xml:space="preserve">. </w:t>
      </w:r>
      <w:r w:rsidR="00275EEB">
        <w:t xml:space="preserve"> </w:t>
      </w:r>
      <w:r>
        <w:t>Mix the material one-</w:t>
      </w:r>
      <w:r w:rsidRPr="007168B9">
        <w:t>lane at a time.  Do not mix material across the crown of the road as shown in the plans.</w:t>
      </w:r>
    </w:p>
    <w:p w14:paraId="2DD4A949" w14:textId="1A9F2D5C" w:rsidR="000F25C9" w:rsidRDefault="000F25C9" w:rsidP="00421C94">
      <w:pPr>
        <w:pStyle w:val="Indent1"/>
      </w:pPr>
      <w:r w:rsidRPr="00500024">
        <w:rPr>
          <w:rStyle w:val="Heading3Char"/>
          <w:bCs w:val="0"/>
          <w:szCs w:val="24"/>
        </w:rPr>
        <w:t>(</w:t>
      </w:r>
      <w:r w:rsidR="00863489">
        <w:rPr>
          <w:rStyle w:val="Heading3Char"/>
          <w:bCs w:val="0"/>
          <w:szCs w:val="24"/>
        </w:rPr>
        <w:t>c</w:t>
      </w:r>
      <w:r w:rsidRPr="00500024">
        <w:rPr>
          <w:rStyle w:val="Heading3Char"/>
          <w:bCs w:val="0"/>
          <w:szCs w:val="24"/>
        </w:rPr>
        <w:t xml:space="preserve">) </w:t>
      </w:r>
      <w:r>
        <w:rPr>
          <w:rStyle w:val="Heading3Char"/>
          <w:bCs w:val="0"/>
          <w:szCs w:val="24"/>
        </w:rPr>
        <w:t>Processing</w:t>
      </w:r>
      <w:r w:rsidRPr="00500024">
        <w:rPr>
          <w:rStyle w:val="Heading3Char"/>
          <w:bCs w:val="0"/>
          <w:szCs w:val="24"/>
        </w:rPr>
        <w:t>.</w:t>
      </w:r>
      <w:r w:rsidRPr="000F25C9">
        <w:t xml:space="preserve"> </w:t>
      </w:r>
      <w:r w:rsidR="00275EEB">
        <w:t xml:space="preserve"> </w:t>
      </w:r>
      <w:r>
        <w:t>After mixing is complete, ensure a uniform product free of segregation, streaking, and inconsistent moisture content by processing the treated material with a motor grader to full depth and width.  Shape the road to the required cross section.</w:t>
      </w:r>
      <w:r w:rsidR="00275EEB">
        <w:t xml:space="preserve"> </w:t>
      </w:r>
      <w:r>
        <w:t xml:space="preserve"> To the extent practicable, prevent hauling equipment from traveling on recently placed calcium chloride treated aggregate.</w:t>
      </w:r>
      <w:r w:rsidR="00275EEB">
        <w:t xml:space="preserve"> </w:t>
      </w:r>
      <w:r>
        <w:t xml:space="preserve"> If not practicable, route hauling equipment uniformly over the full width of the surface to minimize rutting or uneven compaction.</w:t>
      </w:r>
    </w:p>
    <w:p w14:paraId="526F325B" w14:textId="679BDBE4" w:rsidR="007D5897" w:rsidRPr="007168B9" w:rsidRDefault="007D5897" w:rsidP="007D5897">
      <w:pPr>
        <w:pStyle w:val="Heading3"/>
        <w:jc w:val="both"/>
        <w:rPr>
          <w:b w:val="0"/>
          <w:vanish/>
          <w:specVanish/>
        </w:rPr>
      </w:pPr>
      <w:r w:rsidRPr="007168B9">
        <w:rPr>
          <w:rStyle w:val="Heading3Char"/>
          <w:b/>
        </w:rPr>
        <w:t>311.0</w:t>
      </w:r>
      <w:r>
        <w:rPr>
          <w:rStyle w:val="Heading3Char"/>
          <w:b/>
        </w:rPr>
        <w:t>7</w:t>
      </w:r>
      <w:r w:rsidRPr="007168B9">
        <w:rPr>
          <w:rStyle w:val="Heading3Char"/>
          <w:b/>
        </w:rPr>
        <w:t xml:space="preserve"> Compacting and </w:t>
      </w:r>
      <w:r w:rsidR="003138D9">
        <w:rPr>
          <w:rStyle w:val="Heading3Char"/>
          <w:b/>
        </w:rPr>
        <w:t>f</w:t>
      </w:r>
      <w:r w:rsidRPr="007168B9">
        <w:rPr>
          <w:rStyle w:val="Heading3Char"/>
          <w:b/>
        </w:rPr>
        <w:t>inishing.</w:t>
      </w:r>
      <w:r w:rsidRPr="007168B9">
        <w:rPr>
          <w:b w:val="0"/>
        </w:rPr>
        <w:t xml:space="preserve"> </w:t>
      </w:r>
      <w:r w:rsidR="00275EEB">
        <w:rPr>
          <w:b w:val="0"/>
        </w:rPr>
        <w:t xml:space="preserve"> </w:t>
      </w:r>
    </w:p>
    <w:p w14:paraId="0EEBA8ED" w14:textId="21FECB74" w:rsidR="007D5897" w:rsidRPr="007168B9" w:rsidRDefault="007D5897" w:rsidP="007D5897">
      <w:pPr>
        <w:pStyle w:val="BodyText"/>
        <w:rPr>
          <w:rStyle w:val="BodyTextChar"/>
        </w:rPr>
      </w:pPr>
      <w:r w:rsidRPr="007168B9">
        <w:rPr>
          <w:rStyle w:val="BodyTextChar"/>
        </w:rPr>
        <w:t>Maintain the moisture content from 2</w:t>
      </w:r>
      <w:r>
        <w:rPr>
          <w:rStyle w:val="BodyTextChar"/>
        </w:rPr>
        <w:t> </w:t>
      </w:r>
      <w:r w:rsidRPr="007168B9">
        <w:rPr>
          <w:rStyle w:val="BodyTextChar"/>
        </w:rPr>
        <w:t>percent below optimum</w:t>
      </w:r>
      <w:r w:rsidR="00164CC8">
        <w:rPr>
          <w:rStyle w:val="BodyTextChar"/>
        </w:rPr>
        <w:t xml:space="preserve"> to optimum</w:t>
      </w:r>
      <w:r w:rsidRPr="007168B9">
        <w:rPr>
          <w:rStyle w:val="BodyTextChar"/>
        </w:rPr>
        <w:t xml:space="preserve">. </w:t>
      </w:r>
      <w:r w:rsidR="00275EEB">
        <w:rPr>
          <w:rStyle w:val="BodyTextChar"/>
        </w:rPr>
        <w:t xml:space="preserve"> </w:t>
      </w:r>
      <w:r w:rsidRPr="007168B9">
        <w:rPr>
          <w:rStyle w:val="BodyTextChar"/>
        </w:rPr>
        <w:t xml:space="preserve">Compact each layer full width. </w:t>
      </w:r>
      <w:r w:rsidR="00275EEB">
        <w:rPr>
          <w:rStyle w:val="BodyTextChar"/>
        </w:rPr>
        <w:t xml:space="preserve"> </w:t>
      </w:r>
      <w:r w:rsidRPr="007168B9">
        <w:rPr>
          <w:rStyle w:val="BodyTextChar"/>
        </w:rPr>
        <w:t xml:space="preserve">Roll from the sides to the center, parallel to the centerline of the road. </w:t>
      </w:r>
      <w:r w:rsidR="00275EEB">
        <w:rPr>
          <w:rStyle w:val="BodyTextChar"/>
        </w:rPr>
        <w:t xml:space="preserve"> </w:t>
      </w:r>
      <w:r w:rsidRPr="007168B9">
        <w:rPr>
          <w:rStyle w:val="BodyTextChar"/>
        </w:rPr>
        <w:t>Along curbs, headers, walls, and all places not accessible to the roller, compact the material with approved tampers or compactors.</w:t>
      </w:r>
    </w:p>
    <w:p w14:paraId="01BC33BD" w14:textId="44197FF8" w:rsidR="007D5897" w:rsidRPr="007168B9" w:rsidRDefault="005444ED" w:rsidP="00421C94">
      <w:pPr>
        <w:pStyle w:val="BodyText"/>
      </w:pPr>
      <w:r>
        <w:t>Provide</w:t>
      </w:r>
      <w:r w:rsidR="007D5897" w:rsidRPr="007168B9">
        <w:t xml:space="preserve"> pneumatic tired rollers for initial compaction that have a minimum ballasted weight of 15</w:t>
      </w:r>
      <w:r w:rsidR="007D5897">
        <w:t> </w:t>
      </w:r>
      <w:r w:rsidR="007D5897" w:rsidRPr="007168B9">
        <w:t>tons</w:t>
      </w:r>
      <w:r w:rsidR="007D5897">
        <w:t xml:space="preserve"> </w:t>
      </w:r>
      <w:r w:rsidR="007D5897" w:rsidRPr="007168B9">
        <w:t>and have a minimum tire overlap of 1.5</w:t>
      </w:r>
      <w:r w:rsidR="007D5897">
        <w:t> </w:t>
      </w:r>
      <w:r w:rsidR="007D5897" w:rsidRPr="007168B9">
        <w:t>inches.</w:t>
      </w:r>
      <w:r w:rsidR="00275EEB">
        <w:t xml:space="preserve"> </w:t>
      </w:r>
      <w:r w:rsidR="007D5897" w:rsidRPr="007168B9">
        <w:t xml:space="preserve"> </w:t>
      </w:r>
      <w:r>
        <w:t>Provide</w:t>
      </w:r>
      <w:r w:rsidR="007D5897" w:rsidRPr="007168B9">
        <w:t xml:space="preserve"> single smooth drum rollers for final compaction to provide a smooth and uniform finished surface.</w:t>
      </w:r>
    </w:p>
    <w:p w14:paraId="2C199082" w14:textId="0BF5C427" w:rsidR="007D5897" w:rsidRPr="00F13866" w:rsidRDefault="007D5897" w:rsidP="007D5897">
      <w:pPr>
        <w:pStyle w:val="Indent1"/>
      </w:pPr>
      <w:r w:rsidRPr="00F13866">
        <w:rPr>
          <w:b/>
          <w:bCs/>
          <w:spacing w:val="10"/>
        </w:rPr>
        <w:t>(</w:t>
      </w:r>
      <w:r w:rsidR="003E7D36">
        <w:rPr>
          <w:b/>
          <w:bCs/>
          <w:spacing w:val="10"/>
        </w:rPr>
        <w:t>a</w:t>
      </w:r>
      <w:r w:rsidRPr="00F13866">
        <w:rPr>
          <w:b/>
          <w:bCs/>
          <w:spacing w:val="10"/>
        </w:rPr>
        <w:t xml:space="preserve">) </w:t>
      </w:r>
      <w:r w:rsidRPr="00F13866">
        <w:rPr>
          <w:b/>
          <w:bCs/>
          <w:spacing w:val="-2"/>
        </w:rPr>
        <w:t>Pugmill</w:t>
      </w:r>
      <w:r w:rsidR="003E7D36">
        <w:rPr>
          <w:b/>
          <w:bCs/>
          <w:spacing w:val="-2"/>
        </w:rPr>
        <w:t xml:space="preserve"> mixing</w:t>
      </w:r>
      <w:r w:rsidRPr="00F13866">
        <w:rPr>
          <w:b/>
          <w:bCs/>
        </w:rPr>
        <w:t xml:space="preserve">. </w:t>
      </w:r>
      <w:r>
        <w:t xml:space="preserve"> </w:t>
      </w:r>
      <w:r w:rsidRPr="00F13866">
        <w:t xml:space="preserve">Compact each layer </w:t>
      </w:r>
      <w:r w:rsidR="007771A0">
        <w:t xml:space="preserve">of treated surface course aggregate </w:t>
      </w:r>
      <w:r w:rsidRPr="00F13866">
        <w:t>to at least 95</w:t>
      </w:r>
      <w:r>
        <w:t> </w:t>
      </w:r>
      <w:r w:rsidRPr="00F13866">
        <w:t xml:space="preserve">percent of maximum dry density according to the proctor performed with calcium chloride. </w:t>
      </w:r>
      <w:r w:rsidR="00840BB5">
        <w:t xml:space="preserve"> </w:t>
      </w:r>
      <w:r w:rsidRPr="00F13866">
        <w:t xml:space="preserve">Meet compaction requirements for all sections of roadway prior to the end of the work shift. </w:t>
      </w:r>
      <w:r w:rsidR="00840BB5">
        <w:t xml:space="preserve"> </w:t>
      </w:r>
      <w:r w:rsidRPr="00F13866">
        <w:t>Determine the in-place density and moisture content according to AASHTO T</w:t>
      </w:r>
      <w:r>
        <w:t> </w:t>
      </w:r>
      <w:r w:rsidRPr="00F13866">
        <w:t>310 or other approved test procedures.</w:t>
      </w:r>
    </w:p>
    <w:p w14:paraId="6BC9A391" w14:textId="0AA757C4" w:rsidR="007D5897" w:rsidRPr="00AF6985" w:rsidRDefault="007D5897" w:rsidP="007B2459">
      <w:pPr>
        <w:pStyle w:val="Indent1"/>
        <w:rPr>
          <w:b/>
          <w:bCs/>
          <w:spacing w:val="-2"/>
        </w:rPr>
      </w:pPr>
      <w:r>
        <w:rPr>
          <w:b/>
          <w:bCs/>
          <w:spacing w:val="-2"/>
        </w:rPr>
        <w:t>(</w:t>
      </w:r>
      <w:r w:rsidR="007771A0">
        <w:rPr>
          <w:b/>
          <w:bCs/>
          <w:spacing w:val="-2"/>
        </w:rPr>
        <w:t>b</w:t>
      </w:r>
      <w:r>
        <w:rPr>
          <w:b/>
          <w:bCs/>
          <w:spacing w:val="-2"/>
        </w:rPr>
        <w:t xml:space="preserve">) </w:t>
      </w:r>
      <w:r w:rsidR="00522698">
        <w:rPr>
          <w:b/>
          <w:bCs/>
          <w:spacing w:val="-2"/>
        </w:rPr>
        <w:t>I</w:t>
      </w:r>
      <w:r w:rsidR="003138D9">
        <w:rPr>
          <w:b/>
          <w:bCs/>
          <w:spacing w:val="-2"/>
        </w:rPr>
        <w:t>n-place m</w:t>
      </w:r>
      <w:r w:rsidR="00522698">
        <w:rPr>
          <w:b/>
          <w:bCs/>
          <w:spacing w:val="-2"/>
        </w:rPr>
        <w:t xml:space="preserve">ixing. </w:t>
      </w:r>
      <w:r w:rsidR="00840BB5">
        <w:rPr>
          <w:b/>
          <w:bCs/>
          <w:spacing w:val="-2"/>
        </w:rPr>
        <w:t xml:space="preserve"> </w:t>
      </w:r>
      <w:r>
        <w:t xml:space="preserve">Compact the untreated imported surface course aggregate placed each shift to at least 95 percent of maximum dry density of the respective proctor by the end of shift. </w:t>
      </w:r>
      <w:r w:rsidR="00840BB5">
        <w:t xml:space="preserve"> </w:t>
      </w:r>
      <w:r>
        <w:t>The CO may approve alternative test procedures if requested and if calcium chloride is to be incorporated within 2 days of aggregate placement.</w:t>
      </w:r>
    </w:p>
    <w:p w14:paraId="3194E870" w14:textId="50DEBC97" w:rsidR="007D5897" w:rsidRPr="00F13866" w:rsidRDefault="007D5897" w:rsidP="007D5897">
      <w:pPr>
        <w:pStyle w:val="Indent1"/>
      </w:pPr>
      <w:r w:rsidRPr="00F13866">
        <w:t>After calcium chloride incorporation, compact each layer to at least 95</w:t>
      </w:r>
      <w:r>
        <w:t> </w:t>
      </w:r>
      <w:r w:rsidRPr="00F13866">
        <w:t xml:space="preserve">percent of maximum dry density as determined in </w:t>
      </w:r>
      <w:r>
        <w:t>Subsection </w:t>
      </w:r>
      <w:r w:rsidRPr="00F13866">
        <w:t>311.03</w:t>
      </w:r>
      <w:r>
        <w:t>(a)</w:t>
      </w:r>
      <w:r w:rsidR="00565068">
        <w:t xml:space="preserve"> </w:t>
      </w:r>
      <w:r w:rsidRPr="00F13866">
        <w:t xml:space="preserve">for aggregate combined with calcium chloride.  Meet compaction requirements for all sections of roadway where calcium chloride is incorporated prior to the end of the work shift. </w:t>
      </w:r>
      <w:r w:rsidR="00840BB5">
        <w:t xml:space="preserve"> </w:t>
      </w:r>
      <w:r w:rsidRPr="00F13866">
        <w:t>Determine the in-place density and moisture content according to AASHTO T</w:t>
      </w:r>
      <w:r>
        <w:t> </w:t>
      </w:r>
      <w:r w:rsidRPr="00F13866">
        <w:t>310 or other approved test procedures.</w:t>
      </w:r>
    </w:p>
    <w:p w14:paraId="38A5E6C8" w14:textId="28093BD7" w:rsidR="007D5897" w:rsidRPr="00F13866" w:rsidRDefault="007D5897" w:rsidP="007D5897">
      <w:pPr>
        <w:pStyle w:val="Indent1"/>
      </w:pPr>
      <w:r w:rsidRPr="00F13866">
        <w:rPr>
          <w:b/>
          <w:bCs/>
          <w:spacing w:val="-2"/>
        </w:rPr>
        <w:lastRenderedPageBreak/>
        <w:t>(</w:t>
      </w:r>
      <w:r w:rsidR="007771A0">
        <w:rPr>
          <w:b/>
          <w:bCs/>
          <w:spacing w:val="-2"/>
        </w:rPr>
        <w:t>c</w:t>
      </w:r>
      <w:r w:rsidRPr="00F13866">
        <w:rPr>
          <w:b/>
          <w:bCs/>
          <w:spacing w:val="-2"/>
        </w:rPr>
        <w:t xml:space="preserve">) Finishing. </w:t>
      </w:r>
      <w:r w:rsidR="00840BB5">
        <w:rPr>
          <w:b/>
          <w:bCs/>
          <w:spacing w:val="-2"/>
        </w:rPr>
        <w:t xml:space="preserve"> </w:t>
      </w:r>
      <w:r w:rsidRPr="00F13866">
        <w:t xml:space="preserve">Finish the </w:t>
      </w:r>
      <w:r w:rsidR="005444ED">
        <w:t>aggregate course</w:t>
      </w:r>
      <w:r w:rsidRPr="00F13866">
        <w:t xml:space="preserve"> to produce a surface that is smooth, dense, and free of compaction planes, ridges, or loose material. Compact the aggregate </w:t>
      </w:r>
      <w:proofErr w:type="spellStart"/>
      <w:r w:rsidRPr="00F13866">
        <w:t>foreslopes</w:t>
      </w:r>
      <w:proofErr w:type="spellEnd"/>
      <w:r w:rsidRPr="00F13866">
        <w:t xml:space="preserve"> to ensure they are dense and recoverable. </w:t>
      </w:r>
      <w:r w:rsidR="00840BB5">
        <w:t xml:space="preserve"> </w:t>
      </w:r>
      <w:r w:rsidRPr="00F13866">
        <w:t xml:space="preserve">Wheel-rolling with </w:t>
      </w:r>
      <w:r>
        <w:t>grading</w:t>
      </w:r>
      <w:r w:rsidRPr="00F13866">
        <w:t xml:space="preserve"> equipment tires may be approved by the CO for </w:t>
      </w:r>
      <w:proofErr w:type="spellStart"/>
      <w:r w:rsidRPr="00F13866">
        <w:t>foreslope</w:t>
      </w:r>
      <w:proofErr w:type="spellEnd"/>
      <w:r w:rsidRPr="00F13866">
        <w:t xml:space="preserve"> compaction. </w:t>
      </w:r>
      <w:r w:rsidR="00840BB5">
        <w:t xml:space="preserve"> </w:t>
      </w:r>
      <w:r w:rsidRPr="00F13866">
        <w:t>Shape the surface to the required template and check the surface with a 10-foot</w:t>
      </w:r>
      <w:r>
        <w:t xml:space="preserve"> </w:t>
      </w:r>
      <w:r w:rsidRPr="00F13866">
        <w:t xml:space="preserve">straightedge. </w:t>
      </w:r>
      <w:r w:rsidR="00840BB5">
        <w:t xml:space="preserve"> </w:t>
      </w:r>
      <w:r w:rsidRPr="00F13866">
        <w:t>Defective areas are surface deviations in excess of ½ inch</w:t>
      </w:r>
      <w:r>
        <w:t xml:space="preserve"> </w:t>
      </w:r>
      <w:r w:rsidRPr="00F13866">
        <w:t>in 10 feet</w:t>
      </w:r>
      <w:r>
        <w:t xml:space="preserve"> </w:t>
      </w:r>
      <w:r w:rsidRPr="00F13866">
        <w:t>between any two contacts of the straightedge with the surface, or noticeable dips, bumps or other undulations identified through visual inspection</w:t>
      </w:r>
      <w:r>
        <w:t xml:space="preserve"> or vehicle ride inspection</w:t>
      </w:r>
      <w:r w:rsidRPr="00F13866">
        <w:t>.</w:t>
      </w:r>
    </w:p>
    <w:p w14:paraId="4F93552E" w14:textId="7D7D26DD" w:rsidR="007D5897" w:rsidRPr="00F13866" w:rsidRDefault="007D5897" w:rsidP="007D5897">
      <w:pPr>
        <w:pStyle w:val="Indent1"/>
      </w:pPr>
      <w:r w:rsidRPr="00F13866">
        <w:t>Correct all defective areas by loosening the material full depth, adding or removing material as required, adjusting moisture content, reshaping, and compacting.</w:t>
      </w:r>
      <w:r w:rsidR="00840BB5">
        <w:t xml:space="preserve"> </w:t>
      </w:r>
      <w:r w:rsidRPr="00F13866">
        <w:t xml:space="preserve"> Alternative methods of correction, including patching or filling of potholes, may be submitted in </w:t>
      </w:r>
      <w:r w:rsidR="006B0ECD">
        <w:t>writing for approval by the CO.</w:t>
      </w:r>
    </w:p>
    <w:p w14:paraId="6237AD56" w14:textId="16F647FE" w:rsidR="007D5897" w:rsidRPr="00CF2AD3" w:rsidRDefault="007D5897" w:rsidP="007D5897">
      <w:pPr>
        <w:pStyle w:val="Heading3"/>
        <w:rPr>
          <w:vanish/>
          <w:specVanish/>
        </w:rPr>
      </w:pPr>
      <w:r w:rsidRPr="004A7536">
        <w:t>311.0</w:t>
      </w:r>
      <w:r>
        <w:t>8</w:t>
      </w:r>
      <w:r w:rsidRPr="004A7536">
        <w:t xml:space="preserve"> Acceptance.</w:t>
      </w:r>
      <w:r w:rsidR="00840BB5">
        <w:t xml:space="preserve">  </w:t>
      </w:r>
    </w:p>
    <w:p w14:paraId="0D019E1A" w14:textId="426117C0" w:rsidR="007D5897" w:rsidRPr="00011DC6" w:rsidRDefault="007D5897" w:rsidP="007D5897">
      <w:pPr>
        <w:pStyle w:val="BodyText"/>
      </w:pPr>
      <w:r w:rsidRPr="00011DC6">
        <w:t>See Table</w:t>
      </w:r>
      <w:r>
        <w:t> 311</w:t>
      </w:r>
      <w:r w:rsidRPr="00011DC6">
        <w:t>-1 for sampling and testing requirements</w:t>
      </w:r>
      <w:r>
        <w:t>, including the acceptance quality characteristic category</w:t>
      </w:r>
      <w:r w:rsidRPr="00011DC6">
        <w:t>.</w:t>
      </w:r>
    </w:p>
    <w:p w14:paraId="121B0777" w14:textId="0134A827" w:rsidR="007D5897" w:rsidRPr="00011DC6" w:rsidRDefault="007D5897" w:rsidP="007D5897">
      <w:pPr>
        <w:pStyle w:val="Indent1"/>
      </w:pPr>
      <w:r w:rsidRPr="00011DC6">
        <w:rPr>
          <w:b/>
        </w:rPr>
        <w:t>(a) Stabilization agent.</w:t>
      </w:r>
      <w:r w:rsidRPr="00011DC6">
        <w:t xml:space="preserve"> </w:t>
      </w:r>
      <w:r w:rsidR="00840BB5">
        <w:t xml:space="preserve"> </w:t>
      </w:r>
      <w:r w:rsidRPr="00011DC6">
        <w:t>Calcium chloride will be evaluated under Subsections 106.02 and 106.03.</w:t>
      </w:r>
    </w:p>
    <w:p w14:paraId="31FA26AA" w14:textId="5DFA9A8F" w:rsidR="007D5897" w:rsidRPr="00011DC6" w:rsidRDefault="007D5897" w:rsidP="007D5897">
      <w:pPr>
        <w:pStyle w:val="Indent1"/>
      </w:pPr>
      <w:r w:rsidRPr="00011DC6">
        <w:rPr>
          <w:b/>
        </w:rPr>
        <w:t>(b) Imported surface course aggregate</w:t>
      </w:r>
      <w:r w:rsidRPr="00011DC6">
        <w:t xml:space="preserve">. </w:t>
      </w:r>
      <w:r w:rsidR="00840BB5">
        <w:t xml:space="preserve"> </w:t>
      </w:r>
      <w:r w:rsidRPr="00011DC6">
        <w:t xml:space="preserve">Aggregate gradation, plasticity index, </w:t>
      </w:r>
      <w:r>
        <w:t xml:space="preserve">fractured faces, </w:t>
      </w:r>
      <w:r w:rsidRPr="00011DC6">
        <w:t xml:space="preserve">and liquid limit will be evaluated under Subsection 106.05. </w:t>
      </w:r>
      <w:r w:rsidR="00840BB5">
        <w:t xml:space="preserve"> </w:t>
      </w:r>
      <w:r w:rsidRPr="00011DC6">
        <w:t>Other aggregate quality properties will be evaluated under Subsections 106.02 and 106.04.</w:t>
      </w:r>
    </w:p>
    <w:p w14:paraId="64AA17B4" w14:textId="7208458D" w:rsidR="007D5897" w:rsidRPr="00011DC6" w:rsidRDefault="007D5897" w:rsidP="007D5897">
      <w:pPr>
        <w:pStyle w:val="Indent2"/>
        <w:rPr>
          <w:highlight w:val="yellow"/>
        </w:rPr>
      </w:pPr>
      <w:r w:rsidRPr="00011DC6">
        <w:rPr>
          <w:b/>
        </w:rPr>
        <w:t>(1) Aggregate gradation.</w:t>
      </w:r>
      <w:r w:rsidRPr="00011DC6">
        <w:t xml:space="preserve"> </w:t>
      </w:r>
      <w:r w:rsidR="00840BB5">
        <w:t xml:space="preserve"> </w:t>
      </w:r>
      <w:r w:rsidRPr="00011DC6">
        <w:t>The upper and lower specification limits are equal to the calculated mean of all test results plus or minus the allowable deviations shown in Table 703-3A, except as follows:</w:t>
      </w:r>
    </w:p>
    <w:p w14:paraId="6C5C4D53" w14:textId="77777777" w:rsidR="007D5897" w:rsidRPr="00011DC6" w:rsidRDefault="007D5897" w:rsidP="007D5897">
      <w:pPr>
        <w:pStyle w:val="Indent3"/>
      </w:pPr>
      <w:r w:rsidRPr="00421C94">
        <w:rPr>
          <w:bCs/>
          <w:i/>
        </w:rPr>
        <w:t>(a)</w:t>
      </w:r>
      <w:r w:rsidRPr="00011DC6">
        <w:rPr>
          <w:b/>
          <w:bCs/>
        </w:rPr>
        <w:t xml:space="preserve"> </w:t>
      </w:r>
      <w:r w:rsidRPr="00011DC6">
        <w:t>If the calculated mean value for any tested sieve exceeds the maximum gradation value shown in Table 703-3A, the upper specification is equal to the maximum gradation value plus the allowable deviation, and the lower specification is equal to the maximum gradation value minus the allowable deviation.</w:t>
      </w:r>
    </w:p>
    <w:p w14:paraId="2C0F4970" w14:textId="77777777" w:rsidR="007D5897" w:rsidRPr="00011DC6" w:rsidRDefault="007D5897" w:rsidP="007D5897">
      <w:pPr>
        <w:pStyle w:val="Indent3"/>
      </w:pPr>
      <w:r w:rsidRPr="00421C94">
        <w:rPr>
          <w:bCs/>
          <w:i/>
        </w:rPr>
        <w:t>(b)</w:t>
      </w:r>
      <w:r w:rsidRPr="00011DC6">
        <w:rPr>
          <w:b/>
          <w:bCs/>
        </w:rPr>
        <w:t xml:space="preserve"> </w:t>
      </w:r>
      <w:r w:rsidRPr="00011DC6">
        <w:t>If the calculated mean value for any tested sieve is less than the minimum gradation value shown in Table 703-3A, the upper specification is equal to the minimum gradation value plus the allowable deviation and the lower specification is equal to the minimum gradation value minus the allowable deviation.</w:t>
      </w:r>
    </w:p>
    <w:p w14:paraId="618110E5" w14:textId="21D8FF63" w:rsidR="007D5897" w:rsidRPr="00011DC6" w:rsidRDefault="007D5897" w:rsidP="007D5897">
      <w:pPr>
        <w:pStyle w:val="Indent2"/>
      </w:pPr>
      <w:r w:rsidRPr="00011DC6">
        <w:rPr>
          <w:b/>
        </w:rPr>
        <w:t>(2) Fractured faces.</w:t>
      </w:r>
      <w:r w:rsidRPr="00011DC6">
        <w:t xml:space="preserve"> </w:t>
      </w:r>
      <w:r w:rsidR="00840BB5">
        <w:t xml:space="preserve"> </w:t>
      </w:r>
      <w:r w:rsidRPr="00011DC6">
        <w:t>When aggregate is produced from a gravel source, use the specification limit shown in Subsection 703.05A(f).</w:t>
      </w:r>
    </w:p>
    <w:p w14:paraId="2F721EC6" w14:textId="1CCA3C41" w:rsidR="007D5897" w:rsidRPr="00011DC6" w:rsidRDefault="007D5897" w:rsidP="007D5897">
      <w:pPr>
        <w:pStyle w:val="Indent2"/>
      </w:pPr>
      <w:r w:rsidRPr="00011DC6">
        <w:rPr>
          <w:b/>
        </w:rPr>
        <w:t>(3) Liquid limit.</w:t>
      </w:r>
      <w:r w:rsidRPr="00011DC6">
        <w:t xml:space="preserve"> </w:t>
      </w:r>
      <w:r w:rsidR="00840BB5">
        <w:t xml:space="preserve"> </w:t>
      </w:r>
      <w:r w:rsidRPr="00011DC6">
        <w:t>The specification limit is shown in Subsection 703.05A(g).</w:t>
      </w:r>
    </w:p>
    <w:p w14:paraId="481355E4" w14:textId="15764170" w:rsidR="007D5897" w:rsidRPr="00011DC6" w:rsidRDefault="007D5897" w:rsidP="007D5897">
      <w:pPr>
        <w:pStyle w:val="Indent2"/>
        <w:rPr>
          <w:spacing w:val="-2"/>
        </w:rPr>
      </w:pPr>
      <w:r w:rsidRPr="00011DC6">
        <w:rPr>
          <w:b/>
          <w:spacing w:val="-2"/>
        </w:rPr>
        <w:t>(4) Plasticity index.</w:t>
      </w:r>
      <w:r w:rsidRPr="00011DC6">
        <w:rPr>
          <w:spacing w:val="-2"/>
        </w:rPr>
        <w:t xml:space="preserve"> </w:t>
      </w:r>
      <w:r w:rsidR="00840BB5">
        <w:rPr>
          <w:spacing w:val="-2"/>
        </w:rPr>
        <w:t xml:space="preserve"> </w:t>
      </w:r>
      <w:r w:rsidRPr="00011DC6">
        <w:rPr>
          <w:spacing w:val="-2"/>
        </w:rPr>
        <w:t>The specification limit is shown in Subsection 703.05A(h</w:t>
      </w:r>
      <w:r w:rsidR="00802EA8">
        <w:rPr>
          <w:spacing w:val="-2"/>
        </w:rPr>
        <w:t>)</w:t>
      </w:r>
      <w:r w:rsidRPr="00011DC6">
        <w:rPr>
          <w:spacing w:val="-2"/>
        </w:rPr>
        <w:t>.</w:t>
      </w:r>
    </w:p>
    <w:p w14:paraId="28D2DC01" w14:textId="4151B49B" w:rsidR="007D5897" w:rsidRPr="00011DC6" w:rsidRDefault="007D5897" w:rsidP="007D5897">
      <w:pPr>
        <w:pStyle w:val="Indent1"/>
      </w:pPr>
      <w:r w:rsidRPr="00011DC6">
        <w:rPr>
          <w:b/>
        </w:rPr>
        <w:t>(c) Construction</w:t>
      </w:r>
      <w:r w:rsidRPr="00011DC6">
        <w:t xml:space="preserve">. </w:t>
      </w:r>
      <w:r w:rsidR="00840BB5">
        <w:t xml:space="preserve"> </w:t>
      </w:r>
      <w:r w:rsidRPr="00011DC6">
        <w:t xml:space="preserve">Aggregate stabilization construction will be evaluated under Subsections 106.02 and 106.04. </w:t>
      </w:r>
      <w:r w:rsidR="00840BB5">
        <w:t xml:space="preserve"> </w:t>
      </w:r>
      <w:r w:rsidR="008646DC">
        <w:t>Compaction of imported surface course aggregate</w:t>
      </w:r>
      <w:r w:rsidRPr="00011DC6">
        <w:t xml:space="preserve"> will be evaluated under Subsection 106.04.</w:t>
      </w:r>
    </w:p>
    <w:p w14:paraId="3C4ED37A" w14:textId="25A990CE" w:rsidR="007D5897" w:rsidRPr="00011DC6" w:rsidRDefault="007D5897" w:rsidP="007D5897">
      <w:pPr>
        <w:pStyle w:val="Indent1"/>
      </w:pPr>
      <w:r w:rsidRPr="00011DC6">
        <w:rPr>
          <w:b/>
        </w:rPr>
        <w:lastRenderedPageBreak/>
        <w:t xml:space="preserve">(d) Project </w:t>
      </w:r>
      <w:r w:rsidR="003138D9">
        <w:rPr>
          <w:b/>
        </w:rPr>
        <w:t>i</w:t>
      </w:r>
      <w:r w:rsidRPr="00011DC6">
        <w:rPr>
          <w:b/>
        </w:rPr>
        <w:t>nspections.</w:t>
      </w:r>
      <w:r w:rsidRPr="00011DC6">
        <w:t xml:space="preserve"> </w:t>
      </w:r>
      <w:r w:rsidR="00840BB5">
        <w:t xml:space="preserve"> </w:t>
      </w:r>
      <w:r w:rsidRPr="00011DC6">
        <w:t xml:space="preserve">An intermediate inspection of each road will take place within 15 days of aggregate stabilization completion. </w:t>
      </w:r>
      <w:r w:rsidR="00840BB5">
        <w:t xml:space="preserve"> </w:t>
      </w:r>
      <w:r w:rsidRPr="00011DC6">
        <w:t xml:space="preserve">The results of the intermediate inspection are not to be interpreted as final acceptance of the road. </w:t>
      </w:r>
      <w:r w:rsidR="00840BB5">
        <w:t xml:space="preserve"> </w:t>
      </w:r>
      <w:r w:rsidRPr="00011DC6">
        <w:t>Correct all defects that arise after the intermediate inspection and prior to final acceptance by the CO, according to 311.0</w:t>
      </w:r>
      <w:r>
        <w:t>7</w:t>
      </w:r>
      <w:r w:rsidRPr="00011DC6">
        <w:t>(</w:t>
      </w:r>
      <w:r w:rsidR="007771A0">
        <w:t>c</w:t>
      </w:r>
      <w:r w:rsidRPr="00011DC6">
        <w:t>).</w:t>
      </w:r>
    </w:p>
    <w:p w14:paraId="3713C33E" w14:textId="7524F419" w:rsidR="007D5897" w:rsidRPr="00011DC6" w:rsidRDefault="007D5897" w:rsidP="007D5897">
      <w:pPr>
        <w:pStyle w:val="Indent1"/>
      </w:pPr>
      <w:r w:rsidRPr="00011DC6">
        <w:rPr>
          <w:b/>
        </w:rPr>
        <w:t>(e) Reconditioning.</w:t>
      </w:r>
      <w:r w:rsidRPr="00011DC6">
        <w:t xml:space="preserve"> </w:t>
      </w:r>
      <w:r w:rsidR="00840BB5">
        <w:t xml:space="preserve"> </w:t>
      </w:r>
      <w:r w:rsidRPr="00011DC6">
        <w:t xml:space="preserve">Preparation of the surface </w:t>
      </w:r>
      <w:r>
        <w:t>for</w:t>
      </w:r>
      <w:r w:rsidRPr="00011DC6">
        <w:t xml:space="preserve"> imported surface course aggregate </w:t>
      </w:r>
      <w:r>
        <w:t xml:space="preserve">or in-place stabilization </w:t>
      </w:r>
      <w:r w:rsidRPr="00011DC6">
        <w:t>will be evaluated under Section 303.</w:t>
      </w:r>
    </w:p>
    <w:p w14:paraId="0C35E5C9" w14:textId="77777777" w:rsidR="007D5897" w:rsidRPr="00E775DB" w:rsidRDefault="007D5897" w:rsidP="007D5897">
      <w:pPr>
        <w:pStyle w:val="Subtitle"/>
      </w:pPr>
      <w:r w:rsidRPr="00E775DB">
        <w:t>Measurement</w:t>
      </w:r>
    </w:p>
    <w:p w14:paraId="0ABD15B5" w14:textId="3BFD9A2A" w:rsidR="007D5897" w:rsidRPr="00755928" w:rsidRDefault="007D5897" w:rsidP="007D5897">
      <w:pPr>
        <w:pStyle w:val="Heading3"/>
        <w:rPr>
          <w:vanish/>
          <w:specVanish/>
        </w:rPr>
      </w:pPr>
      <w:r w:rsidRPr="00E775DB">
        <w:t>311.0</w:t>
      </w:r>
      <w:r>
        <w:t>9</w:t>
      </w:r>
      <w:r w:rsidRPr="00E775DB">
        <w:t xml:space="preserve"> </w:t>
      </w:r>
      <w:r w:rsidR="00840BB5">
        <w:t xml:space="preserve"> </w:t>
      </w:r>
    </w:p>
    <w:p w14:paraId="12F67163" w14:textId="3966A488" w:rsidR="007D5897" w:rsidRPr="00E775DB" w:rsidRDefault="007D5897" w:rsidP="007D5897">
      <w:pPr>
        <w:pStyle w:val="BodyText"/>
      </w:pPr>
      <w:r w:rsidRPr="00E775DB">
        <w:t xml:space="preserve">Measure the Section </w:t>
      </w:r>
      <w:r>
        <w:t>311</w:t>
      </w:r>
      <w:r w:rsidRPr="00E775DB">
        <w:t xml:space="preserve"> items listed in the bid schedule according to Subsection 109.02 and the following as applicable.</w:t>
      </w:r>
    </w:p>
    <w:p w14:paraId="13689206" w14:textId="00D1E899" w:rsidR="007D5897" w:rsidRDefault="007D5897" w:rsidP="007D5897">
      <w:pPr>
        <w:pStyle w:val="BodyText"/>
      </w:pPr>
      <w:r>
        <w:t>When measuring surface course aggregate by the ton, deduct the computed mass of</w:t>
      </w:r>
      <w:r w:rsidRPr="00E775DB">
        <w:t xml:space="preserve"> </w:t>
      </w:r>
      <w:r>
        <w:t>c</w:t>
      </w:r>
      <w:r w:rsidRPr="00E775DB">
        <w:t>alcium</w:t>
      </w:r>
      <w:r w:rsidRPr="00085041">
        <w:t xml:space="preserve"> </w:t>
      </w:r>
      <w:r w:rsidRPr="00E775DB">
        <w:t>chloride</w:t>
      </w:r>
      <w:r>
        <w:t xml:space="preserve"> from </w:t>
      </w:r>
      <w:r w:rsidRPr="00E775DB">
        <w:t>the measured quantity</w:t>
      </w:r>
      <w:r>
        <w:t>,</w:t>
      </w:r>
      <w:r w:rsidRPr="00E775DB">
        <w:t xml:space="preserve"> if the material is pugmill mixed and weighed as a mixture.</w:t>
      </w:r>
      <w:r w:rsidRPr="00C8778A">
        <w:t xml:space="preserve"> </w:t>
      </w:r>
      <w:r w:rsidR="00840BB5">
        <w:t xml:space="preserve"> </w:t>
      </w:r>
      <w:r>
        <w:t>In this case, compute the mass of calcium chloride using</w:t>
      </w:r>
      <w:r w:rsidRPr="00E775DB">
        <w:t xml:space="preserve"> the </w:t>
      </w:r>
      <w:r>
        <w:t>actual</w:t>
      </w:r>
      <w:r w:rsidR="007B2459">
        <w:t xml:space="preserve"> approved</w:t>
      </w:r>
      <w:r>
        <w:t xml:space="preserve"> </w:t>
      </w:r>
      <w:r w:rsidRPr="00E775DB">
        <w:t xml:space="preserve">percentage added </w:t>
      </w:r>
      <w:r>
        <w:t xml:space="preserve">to accepted quantities of </w:t>
      </w:r>
      <w:r w:rsidR="007B2459">
        <w:t xml:space="preserve">dry </w:t>
      </w:r>
      <w:r>
        <w:t>surface course aggregate.</w:t>
      </w:r>
      <w:r w:rsidR="007E4053">
        <w:t xml:space="preserve"> </w:t>
      </w:r>
      <w:r w:rsidR="00840BB5">
        <w:t xml:space="preserve"> </w:t>
      </w:r>
      <w:r w:rsidR="007E4053">
        <w:t xml:space="preserve">The computed amount of calcium chloride </w:t>
      </w:r>
      <w:r w:rsidR="00922924">
        <w:t xml:space="preserve">paid </w:t>
      </w:r>
      <w:r w:rsidR="007E4053">
        <w:t xml:space="preserve">shall not exceed </w:t>
      </w:r>
      <w:r w:rsidR="00922924">
        <w:t xml:space="preserve">the maximum specified percentage or </w:t>
      </w:r>
      <w:r w:rsidR="007E4053">
        <w:t>the total amount of calcium chloride certified and delivered to the project.</w:t>
      </w:r>
    </w:p>
    <w:p w14:paraId="5318B10C" w14:textId="77777777" w:rsidR="007D5897" w:rsidRPr="00E775DB" w:rsidRDefault="007D5897" w:rsidP="007D5897">
      <w:pPr>
        <w:pStyle w:val="Subtitle"/>
      </w:pPr>
      <w:r w:rsidRPr="00E775DB">
        <w:t>Payment</w:t>
      </w:r>
    </w:p>
    <w:p w14:paraId="754CF7D7" w14:textId="75AA59DF" w:rsidR="007D5897" w:rsidRPr="00755928" w:rsidRDefault="007D5897" w:rsidP="007D5897">
      <w:pPr>
        <w:pStyle w:val="Heading3"/>
        <w:jc w:val="both"/>
        <w:rPr>
          <w:vanish/>
          <w:specVanish/>
        </w:rPr>
      </w:pPr>
      <w:r w:rsidRPr="00E775DB">
        <w:t>311.</w:t>
      </w:r>
      <w:r>
        <w:t>10</w:t>
      </w:r>
      <w:r w:rsidR="00840BB5">
        <w:t xml:space="preserve">  </w:t>
      </w:r>
    </w:p>
    <w:p w14:paraId="6232402A" w14:textId="224F737E" w:rsidR="005F36CC" w:rsidRDefault="007D5897" w:rsidP="005F36CC">
      <w:r w:rsidRPr="00E775DB">
        <w:t xml:space="preserve">The accepted quantities will be paid at the contract price per unit of measurement for the Section </w:t>
      </w:r>
      <w:r>
        <w:t>311</w:t>
      </w:r>
      <w:r w:rsidRPr="00E775DB">
        <w:t xml:space="preserve"> pay items listed in the bid schedule</w:t>
      </w:r>
      <w:r>
        <w:t>, except the stabilized aggregate surface course contract price will be adjusted according to Subsection 106.05</w:t>
      </w:r>
      <w:r w:rsidRPr="00E775DB">
        <w:t xml:space="preserve">. </w:t>
      </w:r>
      <w:r w:rsidR="00840BB5">
        <w:t xml:space="preserve"> </w:t>
      </w:r>
      <w:r w:rsidRPr="00E775DB">
        <w:t>Payment will be full compensation for the work prescribed in this Section. See Subsection 109.05.</w:t>
      </w:r>
      <w:bookmarkStart w:id="5" w:name="_Toc392514279"/>
      <w:bookmarkStart w:id="6" w:name="Division600"/>
      <w:bookmarkEnd w:id="2"/>
    </w:p>
    <w:p w14:paraId="57953AA7" w14:textId="0288BA5F" w:rsidR="0066629F" w:rsidRPr="00533410" w:rsidRDefault="0066629F" w:rsidP="0066629F">
      <w:pPr>
        <w:pStyle w:val="Directions"/>
        <w:rPr>
          <w:rStyle w:val="DirectionsInfo"/>
        </w:rPr>
      </w:pPr>
      <w:r w:rsidRPr="00533410">
        <w:rPr>
          <w:rStyle w:val="DirectionsInfo"/>
        </w:rPr>
        <w:t>WFL Specification 01NOV 2024</w:t>
      </w:r>
      <w:r w:rsidRPr="00533410">
        <w:rPr>
          <w:rStyle w:val="DirectionsInfo"/>
        </w:rPr>
        <w:tab/>
        <w:t>3110020</w:t>
      </w:r>
    </w:p>
    <w:p w14:paraId="38743554" w14:textId="1A18813E" w:rsidR="0066629F" w:rsidRPr="004A7536" w:rsidRDefault="0066629F" w:rsidP="00533410">
      <w:pPr>
        <w:pStyle w:val="Directions"/>
      </w:pPr>
      <w:r>
        <w:t>Include the following Table 311-1 when aggregate stabilization is required on Defense Access Roads (DAR) projects.</w:t>
      </w:r>
    </w:p>
    <w:p w14:paraId="3CD48936" w14:textId="77777777" w:rsidR="005F36CC" w:rsidRDefault="005F36CC" w:rsidP="005F36CC">
      <w:pPr>
        <w:pageBreakBefore/>
      </w:pPr>
      <w:r w:rsidRPr="00653756">
        <w:rPr>
          <w:b/>
          <w:noProof/>
          <w:sz w:val="20"/>
          <w:szCs w:val="20"/>
        </w:rPr>
        <w:lastRenderedPageBreak/>
        <mc:AlternateContent>
          <mc:Choice Requires="wps">
            <w:drawing>
              <wp:anchor distT="0" distB="0" distL="114300" distR="114300" simplePos="0" relativeHeight="251648512" behindDoc="0" locked="0" layoutInCell="1" allowOverlap="1" wp14:anchorId="30702F73" wp14:editId="5AD91BF4">
                <wp:simplePos x="0" y="0"/>
                <wp:positionH relativeFrom="column">
                  <wp:posOffset>-185195</wp:posOffset>
                </wp:positionH>
                <wp:positionV relativeFrom="paragraph">
                  <wp:posOffset>196770</wp:posOffset>
                </wp:positionV>
                <wp:extent cx="560717" cy="7731277"/>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 cy="7731277"/>
                        </a:xfrm>
                        <a:prstGeom prst="rect">
                          <a:avLst/>
                        </a:prstGeom>
                        <a:solidFill>
                          <a:srgbClr val="FFFFFF"/>
                        </a:solidFill>
                        <a:ln w="9525">
                          <a:noFill/>
                          <a:miter lim="800000"/>
                          <a:headEnd/>
                          <a:tailEnd/>
                        </a:ln>
                      </wps:spPr>
                      <wps:txbx>
                        <w:txbxContent>
                          <w:p w14:paraId="5B4B18E7" w14:textId="77777777" w:rsidR="00800017" w:rsidRPr="00D40C64" w:rsidRDefault="00800017" w:rsidP="005F36CC">
                            <w:pPr>
                              <w:pStyle w:val="Caption"/>
                              <w:rPr>
                                <w:b w:val="0"/>
                              </w:rPr>
                            </w:pPr>
                            <w:r>
                              <w:t>Table 311-1</w:t>
                            </w:r>
                            <w:r>
                              <w:rPr>
                                <w:b w:val="0"/>
                              </w:rPr>
                              <w:t xml:space="preserve"> </w:t>
                            </w:r>
                          </w:p>
                          <w:p w14:paraId="6B073D8B"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702F73" id="_x0000_t202" coordsize="21600,21600" o:spt="202" path="m,l,21600r21600,l21600,xe">
                <v:stroke joinstyle="miter"/>
                <v:path gradientshapeok="t" o:connecttype="rect"/>
              </v:shapetype>
              <v:shape id="Text Box 21" o:spid="_x0000_s1026" type="#_x0000_t202" style="position:absolute;margin-left:-14.6pt;margin-top:15.5pt;width:44.15pt;height:60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" stroked="f">
                <v:textbox style="layout-flow:vertical;mso-layout-flow-alt:bottom-to-top" inset="0,0,0,0">
                  <w:txbxContent>
                    <w:p w14:paraId="5B4B18E7" w14:textId="77777777" w:rsidR="00800017" w:rsidRPr="00D40C64" w:rsidRDefault="00800017" w:rsidP="005F36CC">
                      <w:pPr>
                        <w:pStyle w:val="Caption"/>
                        <w:rPr>
                          <w:b w:val="0"/>
                        </w:rPr>
                      </w:pPr>
                      <w:r>
                        <w:t>Table 311-1</w:t>
                      </w:r>
                      <w:r>
                        <w:rPr>
                          <w:b w:val="0"/>
                        </w:rPr>
                        <w:t xml:space="preserve"> </w:t>
                      </w:r>
                    </w:p>
                    <w:p w14:paraId="6B073D8B"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095" w:type="dxa"/>
        <w:tblLook w:val="0480" w:firstRow="0" w:lastRow="0" w:firstColumn="1" w:lastColumn="0" w:noHBand="0" w:noVBand="1"/>
      </w:tblPr>
      <w:tblGrid>
        <w:gridCol w:w="792"/>
        <w:gridCol w:w="360"/>
        <w:gridCol w:w="576"/>
        <w:gridCol w:w="792"/>
        <w:gridCol w:w="576"/>
        <w:gridCol w:w="576"/>
        <w:gridCol w:w="1712"/>
        <w:gridCol w:w="319"/>
        <w:gridCol w:w="792"/>
        <w:gridCol w:w="600"/>
      </w:tblGrid>
      <w:tr w:rsidR="005F36CC" w:rsidRPr="00D40C64" w14:paraId="16669283" w14:textId="77777777" w:rsidTr="004D4833">
        <w:trPr>
          <w:trHeight w:val="108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40A0C36B" w14:textId="77777777" w:rsidR="005F36CC" w:rsidRPr="00D40C64" w:rsidRDefault="005F36CC" w:rsidP="004D4833">
            <w:pPr>
              <w:rPr>
                <w:sz w:val="20"/>
                <w:szCs w:val="20"/>
              </w:rPr>
            </w:pPr>
            <w:bookmarkStart w:id="7" w:name="_Hlk178930017"/>
            <w:r w:rsidRPr="00D40C64">
              <w:rPr>
                <w:sz w:val="20"/>
                <w:szCs w:val="20"/>
              </w:rPr>
              <w:t>Remarks</w:t>
            </w:r>
          </w:p>
        </w:tc>
        <w:tc>
          <w:tcPr>
            <w:tcW w:w="360" w:type="dxa"/>
            <w:tcBorders>
              <w:top w:val="single" w:sz="8" w:space="0" w:color="auto"/>
              <w:bottom w:val="nil"/>
            </w:tcBorders>
            <w:textDirection w:val="btLr"/>
            <w:hideMark/>
          </w:tcPr>
          <w:p w14:paraId="7275C1C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8" w:space="0" w:color="auto"/>
              <w:bottom w:val="single" w:sz="6" w:space="0" w:color="auto"/>
              <w:right w:val="single" w:sz="4" w:space="0" w:color="D9D9D9" w:themeColor="background1" w:themeShade="D9"/>
            </w:tcBorders>
            <w:textDirection w:val="btLr"/>
            <w:hideMark/>
          </w:tcPr>
          <w:p w14:paraId="2A98BE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Not required when using Government- provided sources</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0DD671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hideMark/>
          </w:tcPr>
          <w:p w14:paraId="08C9A1C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8" w:space="0" w:color="auto"/>
              <w:bottom w:val="single" w:sz="6" w:space="0" w:color="auto"/>
              <w:right w:val="single" w:sz="4" w:space="0" w:color="D9D9D9" w:themeColor="background1" w:themeShade="D9"/>
            </w:tcBorders>
            <w:textDirection w:val="btLr"/>
            <w:hideMark/>
          </w:tcPr>
          <w:p w14:paraId="3A50D5E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A2B64C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DC6CA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8" w:space="0" w:color="auto"/>
              <w:left w:val="single" w:sz="4" w:space="0" w:color="D9D9D9" w:themeColor="background1" w:themeShade="D9"/>
              <w:bottom w:val="single" w:sz="6" w:space="0" w:color="auto"/>
            </w:tcBorders>
            <w:textDirection w:val="btLr"/>
            <w:hideMark/>
          </w:tcPr>
          <w:p w14:paraId="4E510CD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5DB427F3" w14:textId="77777777" w:rsidTr="004D4833">
        <w:trPr>
          <w:trHeight w:val="94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80F6F79" w14:textId="77777777" w:rsidR="005F36CC" w:rsidRPr="00D40C64" w:rsidRDefault="005F36CC" w:rsidP="004D4833">
            <w:pPr>
              <w:rPr>
                <w:sz w:val="20"/>
                <w:szCs w:val="20"/>
              </w:rPr>
            </w:pPr>
            <w:r w:rsidRPr="00D40C64">
              <w:rPr>
                <w:sz w:val="20"/>
                <w:szCs w:val="20"/>
              </w:rPr>
              <w:t>Reporting Time</w:t>
            </w:r>
          </w:p>
        </w:tc>
        <w:tc>
          <w:tcPr>
            <w:tcW w:w="360" w:type="dxa"/>
            <w:tcBorders>
              <w:top w:val="nil"/>
              <w:bottom w:val="nil"/>
            </w:tcBorders>
            <w:textDirection w:val="btLr"/>
            <w:hideMark/>
          </w:tcPr>
          <w:p w14:paraId="0334648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14:paraId="0C01545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A0DDB36"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709F814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322F1CC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shift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46FE55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3BD4B4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6FFD265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18CFDA91" w14:textId="77777777" w:rsidTr="004D4833">
        <w:trPr>
          <w:trHeight w:val="86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636D8166" w14:textId="77777777" w:rsidR="005F36CC" w:rsidRPr="00D40C64" w:rsidRDefault="005F36CC" w:rsidP="004D4833">
            <w:pPr>
              <w:rPr>
                <w:sz w:val="20"/>
                <w:szCs w:val="20"/>
              </w:rPr>
            </w:pPr>
            <w:r w:rsidRPr="00D40C64">
              <w:rPr>
                <w:sz w:val="20"/>
                <w:szCs w:val="20"/>
              </w:rPr>
              <w:t>Split Sample</w:t>
            </w:r>
          </w:p>
        </w:tc>
        <w:tc>
          <w:tcPr>
            <w:tcW w:w="360" w:type="dxa"/>
            <w:tcBorders>
              <w:top w:val="nil"/>
              <w:bottom w:val="nil"/>
            </w:tcBorders>
            <w:textDirection w:val="btLr"/>
            <w:hideMark/>
          </w:tcPr>
          <w:p w14:paraId="7B0A040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4A48DEC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89648B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8713E1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5B680AD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4174B81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when requested</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5C6357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FFE3FD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27E50A7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361C4203" w14:textId="77777777" w:rsidTr="004D4833">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900A3E5" w14:textId="77777777" w:rsidR="005F36CC" w:rsidRPr="00D40C64" w:rsidRDefault="005F36CC" w:rsidP="004D4833">
            <w:pPr>
              <w:rPr>
                <w:sz w:val="20"/>
                <w:szCs w:val="20"/>
              </w:rPr>
            </w:pPr>
            <w:r w:rsidRPr="00D40C64">
              <w:rPr>
                <w:sz w:val="20"/>
                <w:szCs w:val="20"/>
              </w:rPr>
              <w:t>Point of Sampling</w:t>
            </w:r>
          </w:p>
        </w:tc>
        <w:tc>
          <w:tcPr>
            <w:tcW w:w="360" w:type="dxa"/>
            <w:tcBorders>
              <w:top w:val="nil"/>
              <w:bottom w:val="nil"/>
            </w:tcBorders>
            <w:textDirection w:val="btLr"/>
            <w:hideMark/>
          </w:tcPr>
          <w:p w14:paraId="289C836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1768C50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95B7E8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610CFF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3E07EE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5152E3C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Flowing aggregate stream (bin or belt discharge) or conveyor belt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3F91FC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74446D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515E9F9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69A51D6A" w14:textId="77777777" w:rsidTr="004D4833">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51D39BD" w14:textId="77777777" w:rsidR="005F36CC" w:rsidRPr="00D40C64" w:rsidRDefault="005F36CC" w:rsidP="004D4833">
            <w:pPr>
              <w:rPr>
                <w:sz w:val="20"/>
                <w:szCs w:val="20"/>
              </w:rPr>
            </w:pPr>
            <w:r w:rsidRPr="00D40C64">
              <w:rPr>
                <w:sz w:val="20"/>
                <w:szCs w:val="20"/>
              </w:rPr>
              <w:t>Sampling Frequency</w:t>
            </w:r>
          </w:p>
        </w:tc>
        <w:tc>
          <w:tcPr>
            <w:tcW w:w="360" w:type="dxa"/>
            <w:vMerge w:val="restart"/>
            <w:tcBorders>
              <w:top w:val="nil"/>
              <w:bottom w:val="nil"/>
            </w:tcBorders>
            <w:textDirection w:val="btLr"/>
            <w:hideMark/>
          </w:tcPr>
          <w:p w14:paraId="7D3D00E4" w14:textId="77777777" w:rsidR="005F36CC" w:rsidRPr="00242E65" w:rsidRDefault="005F36CC" w:rsidP="004D483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Source</w:t>
            </w: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14:paraId="2858272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1 per type &amp; not less than 5 per source of material</w:t>
            </w:r>
            <w:r w:rsidRPr="00D40C64">
              <w:rPr>
                <w:sz w:val="20"/>
                <w:szCs w:val="20"/>
                <w:vertAlign w:val="superscript"/>
              </w:rPr>
              <w:t>(</w:t>
            </w:r>
            <w:r>
              <w:rPr>
                <w:sz w:val="20"/>
                <w:szCs w:val="20"/>
                <w:vertAlign w:val="superscript"/>
              </w:rPr>
              <w:t>2</w:t>
            </w:r>
            <w:r w:rsidRPr="00D40C64">
              <w:rPr>
                <w:sz w:val="20"/>
                <w:szCs w:val="20"/>
                <w:vertAlign w:val="superscript"/>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8E22A6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77809BB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1BE2721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for each 6 hours of production but not less than </w:t>
            </w:r>
            <w:r w:rsidRPr="00D40C64">
              <w:rPr>
                <w:sz w:val="20"/>
                <w:szCs w:val="20"/>
              </w:rPr>
              <w:t>2 per day per stockpile, min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940395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FE3CB8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310360C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0FBF2474" w14:textId="77777777" w:rsidTr="004D4833">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E666B42" w14:textId="77777777" w:rsidR="005F36CC" w:rsidRPr="00D40C64" w:rsidRDefault="005F36CC" w:rsidP="004D4833">
            <w:pPr>
              <w:rPr>
                <w:sz w:val="20"/>
                <w:szCs w:val="20"/>
              </w:rPr>
            </w:pPr>
            <w:r w:rsidRPr="00D40C64">
              <w:rPr>
                <w:sz w:val="20"/>
                <w:szCs w:val="20"/>
              </w:rPr>
              <w:t>Test Methods Specifications</w:t>
            </w:r>
          </w:p>
        </w:tc>
        <w:tc>
          <w:tcPr>
            <w:tcW w:w="360" w:type="dxa"/>
            <w:vMerge/>
            <w:tcBorders>
              <w:top w:val="nil"/>
              <w:bottom w:val="nil"/>
            </w:tcBorders>
            <w:textDirection w:val="btLr"/>
            <w:hideMark/>
          </w:tcPr>
          <w:p w14:paraId="3A2DB79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06E801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D8BA4F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1436C1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210</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5295C30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WFLHD-DMSO</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5668EC1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27 &amp; T</w:t>
            </w:r>
            <w:r>
              <w:rPr>
                <w:sz w:val="20"/>
                <w:szCs w:val="20"/>
              </w:rPr>
              <w:t> </w:t>
            </w:r>
            <w:r w:rsidRPr="00D40C64">
              <w:rPr>
                <w:sz w:val="20"/>
                <w:szCs w:val="20"/>
              </w:rPr>
              <w:t>11</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2361FC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ASTM D5821</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16EAF1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D40C64">
              <w:rPr>
                <w:sz w:val="20"/>
                <w:szCs w:val="20"/>
              </w:rPr>
              <w:t>&amp; T 89, Method A</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4E4031B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58 &amp;</w:t>
            </w:r>
            <w:r w:rsidRPr="00D40C64">
              <w:rPr>
                <w:sz w:val="20"/>
                <w:szCs w:val="20"/>
              </w:rPr>
              <w:t xml:space="preserve"> T 90</w:t>
            </w:r>
          </w:p>
        </w:tc>
      </w:tr>
      <w:tr w:rsidR="005F36CC" w:rsidRPr="00D40C64" w14:paraId="2958F389" w14:textId="77777777" w:rsidTr="004D4833">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32E61EC1" w14:textId="77777777" w:rsidR="005F36CC" w:rsidRPr="00D40C64" w:rsidRDefault="005F36CC" w:rsidP="004D4833">
            <w:pPr>
              <w:rPr>
                <w:sz w:val="20"/>
                <w:szCs w:val="20"/>
              </w:rPr>
            </w:pPr>
            <w:r w:rsidRPr="00D40C64">
              <w:rPr>
                <w:sz w:val="20"/>
                <w:szCs w:val="20"/>
              </w:rPr>
              <w:t>Category</w:t>
            </w:r>
          </w:p>
        </w:tc>
        <w:tc>
          <w:tcPr>
            <w:tcW w:w="360" w:type="dxa"/>
            <w:vMerge/>
            <w:tcBorders>
              <w:top w:val="nil"/>
              <w:bottom w:val="nil"/>
            </w:tcBorders>
            <w:textDirection w:val="btLr"/>
            <w:hideMark/>
          </w:tcPr>
          <w:p w14:paraId="413696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6644E5C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C300E4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AA0DE2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68789EFE"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7678620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3553B4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7D0B89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1D46348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43F4E946" w14:textId="77777777" w:rsidTr="004D4833">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54838ADC" w14:textId="77777777" w:rsidR="005F36CC" w:rsidRPr="00D40C64" w:rsidRDefault="005F36CC" w:rsidP="004D4833">
            <w:pPr>
              <w:rPr>
                <w:sz w:val="20"/>
                <w:szCs w:val="20"/>
              </w:rPr>
            </w:pPr>
            <w:r w:rsidRPr="00D40C64">
              <w:rPr>
                <w:sz w:val="20"/>
                <w:szCs w:val="20"/>
              </w:rPr>
              <w:t>Characteristic</w:t>
            </w:r>
          </w:p>
        </w:tc>
        <w:tc>
          <w:tcPr>
            <w:tcW w:w="360" w:type="dxa"/>
            <w:tcBorders>
              <w:top w:val="nil"/>
              <w:bottom w:val="nil"/>
            </w:tcBorders>
            <w:textDirection w:val="btLr"/>
            <w:hideMark/>
          </w:tcPr>
          <w:p w14:paraId="55730DA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39E0E4C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3B5062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Soundness using sodium sulfate (course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2B9BC9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Durability Index (course &amp; fine)</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3A83DB9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Accelerated weathering</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6F8B422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Gradation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C75FBB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Fractured faces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54710DE"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Liquid limit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725F0FFA"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Plasticity index</w:t>
            </w:r>
          </w:p>
        </w:tc>
      </w:tr>
      <w:tr w:rsidR="005F36CC" w:rsidRPr="00D40C64" w14:paraId="0DC500DC" w14:textId="77777777" w:rsidTr="004D4833">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25A5FB39" w14:textId="77777777" w:rsidR="005F36CC" w:rsidRPr="00D40C64" w:rsidRDefault="005F36CC" w:rsidP="004D4833">
            <w:pPr>
              <w:rPr>
                <w:sz w:val="20"/>
                <w:szCs w:val="20"/>
              </w:rPr>
            </w:pPr>
            <w:r w:rsidRPr="00D40C64">
              <w:rPr>
                <w:sz w:val="20"/>
                <w:szCs w:val="20"/>
              </w:rPr>
              <w:t>Type of Acceptance (Subsection)</w:t>
            </w:r>
          </w:p>
        </w:tc>
        <w:tc>
          <w:tcPr>
            <w:tcW w:w="360" w:type="dxa"/>
            <w:tcBorders>
              <w:top w:val="nil"/>
              <w:bottom w:val="nil"/>
            </w:tcBorders>
            <w:textDirection w:val="btLr"/>
            <w:hideMark/>
          </w:tcPr>
          <w:p w14:paraId="6BA3768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nil"/>
            </w:tcBorders>
            <w:textDirection w:val="btLr"/>
            <w:hideMark/>
          </w:tcPr>
          <w:p w14:paraId="7907C59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 &amp; 105)</w:t>
            </w:r>
          </w:p>
        </w:tc>
        <w:tc>
          <w:tcPr>
            <w:tcW w:w="576" w:type="dxa"/>
            <w:tcBorders>
              <w:top w:val="single" w:sz="6" w:space="0" w:color="auto"/>
              <w:left w:val="nil"/>
              <w:bottom w:val="single" w:sz="6" w:space="0" w:color="auto"/>
              <w:right w:val="nil"/>
            </w:tcBorders>
            <w:textDirection w:val="btLr"/>
            <w:hideMark/>
          </w:tcPr>
          <w:p w14:paraId="3A33AE2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tcBorders>
            <w:textDirection w:val="btLr"/>
            <w:hideMark/>
          </w:tcPr>
          <w:p w14:paraId="6BAE1EC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6" w:space="0" w:color="auto"/>
              <w:right w:val="nil"/>
            </w:tcBorders>
            <w:textDirection w:val="btLr"/>
            <w:hideMark/>
          </w:tcPr>
          <w:p w14:paraId="11E0CDF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 control (153.03)</w:t>
            </w:r>
          </w:p>
        </w:tc>
        <w:tc>
          <w:tcPr>
            <w:tcW w:w="792" w:type="dxa"/>
            <w:tcBorders>
              <w:top w:val="single" w:sz="6" w:space="0" w:color="auto"/>
              <w:left w:val="nil"/>
              <w:bottom w:val="single" w:sz="6" w:space="0" w:color="auto"/>
              <w:right w:val="nil"/>
            </w:tcBorders>
            <w:textDirection w:val="btLr"/>
            <w:hideMark/>
          </w:tcPr>
          <w:p w14:paraId="7849F31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6" w:space="0" w:color="auto"/>
            </w:tcBorders>
            <w:textDirection w:val="btLr"/>
            <w:hideMark/>
          </w:tcPr>
          <w:p w14:paraId="47FE9C7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r>
      <w:tr w:rsidR="005F36CC" w:rsidRPr="00D40C64" w14:paraId="1F6B8EA7" w14:textId="77777777" w:rsidTr="004D4833">
        <w:trPr>
          <w:trHeight w:val="112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59BEAEEB" w14:textId="77777777" w:rsidR="005F36CC" w:rsidRPr="00D40C64" w:rsidRDefault="005F36CC" w:rsidP="004D4833">
            <w:pPr>
              <w:rPr>
                <w:sz w:val="20"/>
                <w:szCs w:val="20"/>
              </w:rPr>
            </w:pPr>
            <w:r w:rsidRPr="00D40C64">
              <w:rPr>
                <w:sz w:val="20"/>
                <w:szCs w:val="20"/>
              </w:rPr>
              <w:t>Material or Product (Subsection)</w:t>
            </w:r>
          </w:p>
        </w:tc>
        <w:tc>
          <w:tcPr>
            <w:tcW w:w="360" w:type="dxa"/>
            <w:tcBorders>
              <w:top w:val="nil"/>
              <w:bottom w:val="single" w:sz="8" w:space="0" w:color="auto"/>
            </w:tcBorders>
            <w:textDirection w:val="btLr"/>
            <w:hideMark/>
          </w:tcPr>
          <w:p w14:paraId="034953A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8" w:space="0" w:color="auto"/>
              <w:right w:val="nil"/>
            </w:tcBorders>
            <w:textDirection w:val="btLr"/>
            <w:hideMark/>
          </w:tcPr>
          <w:p w14:paraId="2F1ADE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source quality (703.05A)</w:t>
            </w:r>
          </w:p>
        </w:tc>
        <w:tc>
          <w:tcPr>
            <w:tcW w:w="576" w:type="dxa"/>
            <w:tcBorders>
              <w:top w:val="single" w:sz="6" w:space="0" w:color="auto"/>
              <w:left w:val="nil"/>
              <w:bottom w:val="single" w:sz="8" w:space="0" w:color="auto"/>
              <w:right w:val="nil"/>
            </w:tcBorders>
            <w:textDirection w:val="btLr"/>
            <w:hideMark/>
          </w:tcPr>
          <w:p w14:paraId="34E2FE2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tcBorders>
            <w:textDirection w:val="btLr"/>
            <w:hideMark/>
          </w:tcPr>
          <w:p w14:paraId="033BE85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8" w:space="0" w:color="auto"/>
              <w:right w:val="nil"/>
            </w:tcBorders>
            <w:textDirection w:val="btLr"/>
            <w:hideMark/>
          </w:tcPr>
          <w:p w14:paraId="2C4C4B56"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(703.05A)</w:t>
            </w:r>
          </w:p>
        </w:tc>
        <w:tc>
          <w:tcPr>
            <w:tcW w:w="792" w:type="dxa"/>
            <w:tcBorders>
              <w:top w:val="single" w:sz="6" w:space="0" w:color="auto"/>
              <w:left w:val="nil"/>
              <w:bottom w:val="single" w:sz="8" w:space="0" w:color="auto"/>
              <w:right w:val="nil"/>
            </w:tcBorders>
            <w:textDirection w:val="btLr"/>
            <w:hideMark/>
          </w:tcPr>
          <w:p w14:paraId="05F2E8E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8" w:space="0" w:color="auto"/>
            </w:tcBorders>
            <w:textDirection w:val="btLr"/>
            <w:hideMark/>
          </w:tcPr>
          <w:p w14:paraId="52DDBB6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r>
    </w:tbl>
    <w:bookmarkEnd w:id="7"/>
    <w:p w14:paraId="7C4C5888" w14:textId="77777777" w:rsidR="005F36CC" w:rsidRPr="00242E65" w:rsidRDefault="005F36CC" w:rsidP="005F36CC">
      <w:pPr>
        <w:pageBreakBefore/>
      </w:pPr>
      <w:r w:rsidRPr="00653756">
        <w:rPr>
          <w:b/>
          <w:noProof/>
          <w:sz w:val="20"/>
          <w:szCs w:val="20"/>
        </w:rPr>
        <w:lastRenderedPageBreak/>
        <mc:AlternateContent>
          <mc:Choice Requires="wps">
            <w:drawing>
              <wp:anchor distT="0" distB="0" distL="114300" distR="114300" simplePos="0" relativeHeight="251658752" behindDoc="0" locked="0" layoutInCell="1" allowOverlap="1" wp14:anchorId="56123CED" wp14:editId="14B82F69">
                <wp:simplePos x="0" y="0"/>
                <wp:positionH relativeFrom="column">
                  <wp:posOffset>-142875</wp:posOffset>
                </wp:positionH>
                <wp:positionV relativeFrom="paragraph">
                  <wp:posOffset>457200</wp:posOffset>
                </wp:positionV>
                <wp:extent cx="543464" cy="7498080"/>
                <wp:effectExtent l="0" t="0" r="9525"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 cy="7498080"/>
                        </a:xfrm>
                        <a:prstGeom prst="rect">
                          <a:avLst/>
                        </a:prstGeom>
                        <a:solidFill>
                          <a:srgbClr val="FFFFFF"/>
                        </a:solidFill>
                        <a:ln w="9525">
                          <a:noFill/>
                          <a:miter lim="800000"/>
                          <a:headEnd/>
                          <a:tailEnd/>
                        </a:ln>
                      </wps:spPr>
                      <wps:txbx>
                        <w:txbxContent>
                          <w:p w14:paraId="5B15623A" w14:textId="77777777" w:rsidR="00800017" w:rsidRDefault="00800017" w:rsidP="005F36CC">
                            <w:pPr>
                              <w:pStyle w:val="Caption"/>
                            </w:pPr>
                            <w:r>
                              <w:t>Table 311-1</w:t>
                            </w:r>
                            <w:r>
                              <w:rPr>
                                <w:b w:val="0"/>
                              </w:rPr>
                              <w:t xml:space="preserve">  (continued)</w:t>
                            </w:r>
                          </w:p>
                          <w:p w14:paraId="5E661F70"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123CED" id="Text Box 22" o:spid="_x0000_s1027" type="#_x0000_t202" style="position:absolute;margin-left:-11.25pt;margin-top:36pt;width:42.8pt;height:59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" stroked="f">
                <v:textbox style="layout-flow:vertical;mso-layout-flow-alt:bottom-to-top" inset="0,0,0,0">
                  <w:txbxContent>
                    <w:p w14:paraId="5B15623A" w14:textId="77777777" w:rsidR="00800017" w:rsidRDefault="00800017" w:rsidP="005F36CC">
                      <w:pPr>
                        <w:pStyle w:val="Caption"/>
                      </w:pPr>
                      <w:r>
                        <w:t>Table 311-1</w:t>
                      </w:r>
                      <w:r>
                        <w:rPr>
                          <w:b w:val="0"/>
                        </w:rPr>
                        <w:t xml:space="preserve">  (continued)</w:t>
                      </w:r>
                    </w:p>
                    <w:p w14:paraId="5E661F70"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569" w:type="dxa"/>
        <w:tblInd w:w="725" w:type="dxa"/>
        <w:tblLook w:val="0480" w:firstRow="0" w:lastRow="0" w:firstColumn="1" w:lastColumn="0" w:noHBand="0" w:noVBand="1"/>
      </w:tblPr>
      <w:tblGrid>
        <w:gridCol w:w="1008"/>
        <w:gridCol w:w="389"/>
        <w:gridCol w:w="1864"/>
        <w:gridCol w:w="389"/>
        <w:gridCol w:w="783"/>
        <w:gridCol w:w="784"/>
        <w:gridCol w:w="784"/>
        <w:gridCol w:w="784"/>
        <w:gridCol w:w="784"/>
      </w:tblGrid>
      <w:tr w:rsidR="00214EE1" w:rsidRPr="00D40C64" w14:paraId="20EBAD04" w14:textId="0B491C83" w:rsidTr="00B90D21">
        <w:trPr>
          <w:trHeight w:val="1152"/>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17ED5EA2" w14:textId="77777777" w:rsidR="00214EE1" w:rsidRPr="00D40C64" w:rsidRDefault="00214EE1" w:rsidP="00B021F0">
            <w:pPr>
              <w:rPr>
                <w:sz w:val="20"/>
                <w:szCs w:val="20"/>
              </w:rPr>
            </w:pPr>
            <w:bookmarkStart w:id="8" w:name="_Hlk178930065"/>
            <w:r w:rsidRPr="00D40C64">
              <w:rPr>
                <w:sz w:val="20"/>
                <w:szCs w:val="20"/>
              </w:rPr>
              <w:t>Remarks</w:t>
            </w:r>
          </w:p>
        </w:tc>
        <w:tc>
          <w:tcPr>
            <w:tcW w:w="360" w:type="dxa"/>
            <w:vMerge w:val="restart"/>
            <w:textDirection w:val="btLr"/>
          </w:tcPr>
          <w:p w14:paraId="08541ED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242E65">
              <w:rPr>
                <w:b/>
                <w:sz w:val="20"/>
                <w:szCs w:val="20"/>
              </w:rPr>
              <w:t>Proportioning</w:t>
            </w:r>
          </w:p>
        </w:tc>
        <w:tc>
          <w:tcPr>
            <w:tcW w:w="1724" w:type="dxa"/>
            <w:textDirection w:val="btLr"/>
          </w:tcPr>
          <w:p w14:paraId="1E2F8AC7"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Report proportion of aggregate, calcium chloride, &amp;</w:t>
            </w:r>
            <w:r>
              <w:rPr>
                <w:sz w:val="20"/>
                <w:szCs w:val="20"/>
              </w:rPr>
              <w:t xml:space="preserve"> water</w:t>
            </w:r>
          </w:p>
        </w:tc>
        <w:tc>
          <w:tcPr>
            <w:tcW w:w="360" w:type="dxa"/>
            <w:vMerge w:val="restart"/>
            <w:textDirection w:val="btLr"/>
          </w:tcPr>
          <w:p w14:paraId="04658DF0" w14:textId="586B8BCF"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w:t>
            </w:r>
          </w:p>
        </w:tc>
        <w:tc>
          <w:tcPr>
            <w:tcW w:w="3624" w:type="dxa"/>
            <w:gridSpan w:val="5"/>
            <w:textDirection w:val="btLr"/>
          </w:tcPr>
          <w:p w14:paraId="4702E191" w14:textId="30DF7AA9"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When using imported aggregate</w:t>
            </w:r>
          </w:p>
        </w:tc>
      </w:tr>
      <w:tr w:rsidR="00214EE1" w:rsidRPr="00D40C64" w14:paraId="74536D5B" w14:textId="7DE0CAF0" w:rsidTr="00B90D21">
        <w:trPr>
          <w:trHeight w:val="944"/>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0C593930" w14:textId="77777777" w:rsidR="00214EE1" w:rsidRPr="00D40C64" w:rsidRDefault="00214EE1" w:rsidP="00B021F0">
            <w:pPr>
              <w:rPr>
                <w:sz w:val="20"/>
                <w:szCs w:val="20"/>
              </w:rPr>
            </w:pPr>
            <w:r w:rsidRPr="00D40C64">
              <w:rPr>
                <w:sz w:val="20"/>
                <w:szCs w:val="20"/>
              </w:rPr>
              <w:t>Reporting Time</w:t>
            </w:r>
          </w:p>
        </w:tc>
        <w:tc>
          <w:tcPr>
            <w:tcW w:w="360" w:type="dxa"/>
            <w:vMerge/>
            <w:textDirection w:val="btLr"/>
          </w:tcPr>
          <w:p w14:paraId="55F3ABE5"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001658A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360" w:type="dxa"/>
            <w:vMerge/>
            <w:textDirection w:val="btLr"/>
          </w:tcPr>
          <w:p w14:paraId="3D225F86"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6AB76681" w14:textId="087185E8"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4 hours</w:t>
            </w:r>
          </w:p>
        </w:tc>
      </w:tr>
      <w:tr w:rsidR="00214EE1" w:rsidRPr="00D40C64" w14:paraId="124D710D" w14:textId="3FE591DF" w:rsidTr="00B90D21">
        <w:trPr>
          <w:trHeight w:val="845"/>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F973DD6" w14:textId="77777777" w:rsidR="00214EE1" w:rsidRPr="00D40C64" w:rsidRDefault="00214EE1" w:rsidP="00B021F0">
            <w:pPr>
              <w:rPr>
                <w:sz w:val="20"/>
                <w:szCs w:val="20"/>
              </w:rPr>
            </w:pPr>
            <w:r w:rsidRPr="00D40C64">
              <w:rPr>
                <w:sz w:val="20"/>
                <w:szCs w:val="20"/>
              </w:rPr>
              <w:t>Split Sample</w:t>
            </w:r>
          </w:p>
        </w:tc>
        <w:tc>
          <w:tcPr>
            <w:tcW w:w="360" w:type="dxa"/>
            <w:vMerge/>
            <w:textDirection w:val="btLr"/>
          </w:tcPr>
          <w:p w14:paraId="282C131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3DE4EC63"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360" w:type="dxa"/>
            <w:vMerge/>
            <w:textDirection w:val="btLr"/>
          </w:tcPr>
          <w:p w14:paraId="6D27D787"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2C843C9F" w14:textId="062AC6F6"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Yes</w:t>
            </w:r>
            <w:r>
              <w:rPr>
                <w:sz w:val="20"/>
                <w:szCs w:val="20"/>
              </w:rPr>
              <w:t>, when requested</w:t>
            </w:r>
          </w:p>
        </w:tc>
      </w:tr>
      <w:tr w:rsidR="00214EE1" w:rsidRPr="00D40C64" w14:paraId="38A417DC" w14:textId="3157133D" w:rsidTr="00B90D21">
        <w:trPr>
          <w:trHeight w:val="1313"/>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FF6C675" w14:textId="77777777" w:rsidR="00214EE1" w:rsidRPr="00D40C64" w:rsidRDefault="00214EE1" w:rsidP="00B021F0">
            <w:pPr>
              <w:rPr>
                <w:sz w:val="20"/>
                <w:szCs w:val="20"/>
              </w:rPr>
            </w:pPr>
            <w:r w:rsidRPr="00D40C64">
              <w:rPr>
                <w:sz w:val="20"/>
                <w:szCs w:val="20"/>
              </w:rPr>
              <w:t>Point of Sampling</w:t>
            </w:r>
          </w:p>
        </w:tc>
        <w:tc>
          <w:tcPr>
            <w:tcW w:w="360" w:type="dxa"/>
            <w:vMerge/>
            <w:textDirection w:val="btLr"/>
          </w:tcPr>
          <w:p w14:paraId="79283BF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79134D2"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Processed material before incorporating in work</w:t>
            </w:r>
          </w:p>
        </w:tc>
        <w:tc>
          <w:tcPr>
            <w:tcW w:w="360" w:type="dxa"/>
            <w:vMerge/>
            <w:textDirection w:val="btLr"/>
          </w:tcPr>
          <w:p w14:paraId="683B327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321F8F41"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7FC779D1"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p w14:paraId="420C6E07" w14:textId="22993286"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Pugmill mixing:  flowing aggregate stream (bin or belt discharge) or conveyor belt prior to adding stabilizer</w:t>
            </w:r>
          </w:p>
        </w:tc>
      </w:tr>
      <w:tr w:rsidR="00214EE1" w:rsidRPr="00D40C64" w14:paraId="66F7E590" w14:textId="647A1857" w:rsidTr="00B90D21">
        <w:trPr>
          <w:trHeight w:val="1155"/>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0A3415E9" w14:textId="77777777" w:rsidR="00214EE1" w:rsidRPr="00D40C64" w:rsidRDefault="00214EE1" w:rsidP="00B021F0">
            <w:pPr>
              <w:rPr>
                <w:sz w:val="20"/>
                <w:szCs w:val="20"/>
              </w:rPr>
            </w:pPr>
            <w:r w:rsidRPr="00D40C64">
              <w:rPr>
                <w:sz w:val="20"/>
                <w:szCs w:val="20"/>
              </w:rPr>
              <w:t>Sampling Frequency</w:t>
            </w:r>
          </w:p>
        </w:tc>
        <w:tc>
          <w:tcPr>
            <w:tcW w:w="360" w:type="dxa"/>
            <w:vMerge/>
            <w:textDirection w:val="btLr"/>
          </w:tcPr>
          <w:p w14:paraId="0B394DF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30708054"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for each</w:t>
            </w:r>
            <w:r w:rsidRPr="00D40C64">
              <w:rPr>
                <w:sz w:val="20"/>
                <w:szCs w:val="20"/>
              </w:rPr>
              <w:t xml:space="preserve"> mixture or change in material</w:t>
            </w:r>
          </w:p>
        </w:tc>
        <w:tc>
          <w:tcPr>
            <w:tcW w:w="360" w:type="dxa"/>
            <w:vMerge/>
            <w:textDirection w:val="btLr"/>
          </w:tcPr>
          <w:p w14:paraId="2E245E45"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44413C88" w14:textId="47B6702F"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1000 tons</w:t>
            </w:r>
            <w:r>
              <w:rPr>
                <w:sz w:val="20"/>
                <w:szCs w:val="20"/>
              </w:rPr>
              <w:t xml:space="preserve"> &amp; not less than 3</w:t>
            </w:r>
          </w:p>
        </w:tc>
      </w:tr>
      <w:tr w:rsidR="00214EE1" w:rsidRPr="00D40C64" w14:paraId="04BCAABA" w14:textId="3E139053" w:rsidTr="00B90D21">
        <w:trPr>
          <w:trHeight w:val="1296"/>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4F2EB75A" w14:textId="77777777" w:rsidR="00214EE1" w:rsidRPr="00D40C64" w:rsidRDefault="00214EE1" w:rsidP="00B021F0">
            <w:pPr>
              <w:rPr>
                <w:sz w:val="20"/>
                <w:szCs w:val="20"/>
              </w:rPr>
            </w:pPr>
            <w:r w:rsidRPr="00D40C64">
              <w:rPr>
                <w:sz w:val="20"/>
                <w:szCs w:val="20"/>
              </w:rPr>
              <w:t>Test Methods Specifications</w:t>
            </w:r>
          </w:p>
        </w:tc>
        <w:tc>
          <w:tcPr>
            <w:tcW w:w="360" w:type="dxa"/>
            <w:vMerge/>
            <w:textDirection w:val="btLr"/>
          </w:tcPr>
          <w:p w14:paraId="4E3CE311" w14:textId="77777777" w:rsidR="00214EE1" w:rsidRPr="00242E65" w:rsidRDefault="00214EE1" w:rsidP="00B021F0">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24" w:type="dxa"/>
            <w:textDirection w:val="btLr"/>
          </w:tcPr>
          <w:p w14:paraId="10DFE82F"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 xml:space="preserve">AASHTO </w:t>
            </w:r>
          </w:p>
          <w:p w14:paraId="78DB00D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T 180, Method D</w:t>
            </w:r>
            <w:r w:rsidRPr="00D40C64">
              <w:rPr>
                <w:sz w:val="20"/>
                <w:szCs w:val="20"/>
                <w:vertAlign w:val="superscript"/>
              </w:rPr>
              <w:t>(1)</w:t>
            </w:r>
          </w:p>
        </w:tc>
        <w:tc>
          <w:tcPr>
            <w:tcW w:w="360" w:type="dxa"/>
            <w:vMerge/>
            <w:textDirection w:val="btLr"/>
          </w:tcPr>
          <w:p w14:paraId="36D0CE89"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03902195" w14:textId="6AAC02D9"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27 &amp; T 11</w:t>
            </w:r>
          </w:p>
        </w:tc>
      </w:tr>
      <w:tr w:rsidR="00214EE1" w:rsidRPr="00D40C64" w14:paraId="6203550E" w14:textId="50B6D009" w:rsidTr="00B90D21">
        <w:trPr>
          <w:trHeight w:val="809"/>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54EE5B0A" w14:textId="77777777" w:rsidR="00214EE1" w:rsidRPr="00D40C64" w:rsidRDefault="00214EE1" w:rsidP="00B021F0">
            <w:pPr>
              <w:rPr>
                <w:sz w:val="20"/>
                <w:szCs w:val="20"/>
              </w:rPr>
            </w:pPr>
            <w:r w:rsidRPr="00D40C64">
              <w:rPr>
                <w:sz w:val="20"/>
                <w:szCs w:val="20"/>
              </w:rPr>
              <w:t>Category</w:t>
            </w:r>
          </w:p>
        </w:tc>
        <w:tc>
          <w:tcPr>
            <w:tcW w:w="360" w:type="dxa"/>
            <w:vMerge/>
            <w:textDirection w:val="btLr"/>
          </w:tcPr>
          <w:p w14:paraId="572774AF"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FB4468D"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60" w:type="dxa"/>
            <w:vMerge/>
            <w:textDirection w:val="btLr"/>
          </w:tcPr>
          <w:p w14:paraId="68DE3CB8"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textDirection w:val="btLr"/>
          </w:tcPr>
          <w:p w14:paraId="1578D4FF"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extDirection w:val="btLr"/>
          </w:tcPr>
          <w:p w14:paraId="578FF800" w14:textId="52263373"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93438A">
              <w:rPr>
                <w:sz w:val="20"/>
                <w:szCs w:val="20"/>
              </w:rPr>
              <w:t>I</w:t>
            </w:r>
          </w:p>
        </w:tc>
        <w:tc>
          <w:tcPr>
            <w:tcW w:w="725" w:type="dxa"/>
            <w:textDirection w:val="btLr"/>
          </w:tcPr>
          <w:p w14:paraId="492A0F23" w14:textId="1F8C5A4B"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93438A">
              <w:rPr>
                <w:sz w:val="20"/>
                <w:szCs w:val="20"/>
              </w:rPr>
              <w:t>I</w:t>
            </w:r>
          </w:p>
        </w:tc>
        <w:tc>
          <w:tcPr>
            <w:tcW w:w="725" w:type="dxa"/>
            <w:textDirection w:val="btLr"/>
          </w:tcPr>
          <w:p w14:paraId="6D938435" w14:textId="04EE856E"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93438A">
              <w:rPr>
                <w:sz w:val="20"/>
                <w:szCs w:val="20"/>
              </w:rPr>
              <w:t>I</w:t>
            </w:r>
          </w:p>
        </w:tc>
        <w:tc>
          <w:tcPr>
            <w:tcW w:w="725" w:type="dxa"/>
            <w:textDirection w:val="btLr"/>
          </w:tcPr>
          <w:p w14:paraId="30CC541C" w14:textId="19D525E8"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214EE1" w:rsidRPr="00D40C64" w14:paraId="44A1E550" w14:textId="10E7E63A" w:rsidTr="00B90D21">
        <w:trPr>
          <w:trHeight w:val="1368"/>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4E2DF04" w14:textId="77777777" w:rsidR="00214EE1" w:rsidRPr="00D40C64" w:rsidRDefault="00214EE1" w:rsidP="00B021F0">
            <w:pPr>
              <w:rPr>
                <w:sz w:val="20"/>
                <w:szCs w:val="20"/>
              </w:rPr>
            </w:pPr>
            <w:r w:rsidRPr="00D40C64">
              <w:rPr>
                <w:sz w:val="20"/>
                <w:szCs w:val="20"/>
              </w:rPr>
              <w:t>Characteristic</w:t>
            </w:r>
          </w:p>
        </w:tc>
        <w:tc>
          <w:tcPr>
            <w:tcW w:w="360" w:type="dxa"/>
            <w:vMerge/>
            <w:textDirection w:val="btLr"/>
          </w:tcPr>
          <w:p w14:paraId="7E9269A0"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51EB22C6"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Moisture- density</w:t>
            </w:r>
          </w:p>
        </w:tc>
        <w:tc>
          <w:tcPr>
            <w:tcW w:w="360" w:type="dxa"/>
            <w:vMerge/>
            <w:textDirection w:val="btLr"/>
          </w:tcPr>
          <w:p w14:paraId="3C6B59D0"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textDirection w:val="btLr"/>
          </w:tcPr>
          <w:p w14:paraId="7927E65C"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Gradation</w:t>
            </w:r>
          </w:p>
        </w:tc>
        <w:tc>
          <w:tcPr>
            <w:tcW w:w="725" w:type="dxa"/>
            <w:textDirection w:val="btLr"/>
          </w:tcPr>
          <w:p w14:paraId="0ABD5442" w14:textId="516CAFEC"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w:t>
            </w:r>
          </w:p>
        </w:tc>
        <w:tc>
          <w:tcPr>
            <w:tcW w:w="725" w:type="dxa"/>
            <w:textDirection w:val="btLr"/>
          </w:tcPr>
          <w:p w14:paraId="1C560CC5" w14:textId="078F1927"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40</w:t>
            </w:r>
          </w:p>
        </w:tc>
        <w:tc>
          <w:tcPr>
            <w:tcW w:w="725" w:type="dxa"/>
            <w:textDirection w:val="btLr"/>
          </w:tcPr>
          <w:p w14:paraId="2C349C29" w14:textId="17C4B507"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 200</w:t>
            </w:r>
          </w:p>
        </w:tc>
        <w:tc>
          <w:tcPr>
            <w:tcW w:w="725" w:type="dxa"/>
            <w:textDirection w:val="btLr"/>
          </w:tcPr>
          <w:p w14:paraId="7D615873" w14:textId="0003595F"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specified sieves</w:t>
            </w:r>
          </w:p>
        </w:tc>
      </w:tr>
      <w:tr w:rsidR="00214EE1" w:rsidRPr="00D40C64" w14:paraId="072282D7" w14:textId="362A594E" w:rsidTr="00B90D21">
        <w:trPr>
          <w:trHeight w:val="1079"/>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11E710AC" w14:textId="77777777" w:rsidR="00214EE1" w:rsidRPr="00D40C64" w:rsidRDefault="00214EE1" w:rsidP="00B021F0">
            <w:pPr>
              <w:rPr>
                <w:sz w:val="20"/>
                <w:szCs w:val="20"/>
              </w:rPr>
            </w:pPr>
            <w:r w:rsidRPr="00D40C64">
              <w:rPr>
                <w:sz w:val="20"/>
                <w:szCs w:val="20"/>
              </w:rPr>
              <w:t>Type of Acceptance (Subsection)</w:t>
            </w:r>
          </w:p>
        </w:tc>
        <w:tc>
          <w:tcPr>
            <w:tcW w:w="360" w:type="dxa"/>
            <w:vMerge/>
            <w:textDirection w:val="btLr"/>
          </w:tcPr>
          <w:p w14:paraId="68774B7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4396B174"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w:t>
            </w:r>
          </w:p>
        </w:tc>
        <w:tc>
          <w:tcPr>
            <w:tcW w:w="360" w:type="dxa"/>
            <w:vMerge/>
            <w:textDirection w:val="btLr"/>
          </w:tcPr>
          <w:p w14:paraId="0F30084B"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40BAD0DB" w14:textId="044EE640"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r>
      <w:tr w:rsidR="00214EE1" w:rsidRPr="00D40C64" w14:paraId="5DFE245B" w14:textId="47C52629" w:rsidTr="00B90D21">
        <w:trPr>
          <w:trHeight w:val="1142"/>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52022176" w14:textId="77777777" w:rsidR="00214EE1" w:rsidRPr="00D40C64" w:rsidRDefault="00214EE1" w:rsidP="00B021F0">
            <w:pPr>
              <w:rPr>
                <w:sz w:val="20"/>
                <w:szCs w:val="20"/>
              </w:rPr>
            </w:pPr>
            <w:r w:rsidRPr="00D40C64">
              <w:rPr>
                <w:sz w:val="20"/>
                <w:szCs w:val="20"/>
              </w:rPr>
              <w:t>Material or Product (Subsection)</w:t>
            </w:r>
          </w:p>
        </w:tc>
        <w:tc>
          <w:tcPr>
            <w:tcW w:w="360" w:type="dxa"/>
            <w:vMerge/>
            <w:textDirection w:val="btLr"/>
          </w:tcPr>
          <w:p w14:paraId="36CA7DE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14D4FE1"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Proportioning (311.03</w:t>
            </w:r>
            <w:r>
              <w:rPr>
                <w:sz w:val="20"/>
                <w:szCs w:val="20"/>
              </w:rPr>
              <w:t>(a))</w:t>
            </w:r>
          </w:p>
        </w:tc>
        <w:tc>
          <w:tcPr>
            <w:tcW w:w="360" w:type="dxa"/>
            <w:vMerge/>
            <w:textDirection w:val="btLr"/>
          </w:tcPr>
          <w:p w14:paraId="56C2B218"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06371EA9" w14:textId="61E3DE92"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r>
    </w:tbl>
    <w:bookmarkEnd w:id="8"/>
    <w:p w14:paraId="79C5AB0B" w14:textId="48192875" w:rsidR="005F36CC" w:rsidRPr="00242E65" w:rsidRDefault="00966F16" w:rsidP="005F36CC">
      <w:pPr>
        <w:keepNext/>
        <w:pageBreakBefore/>
      </w:pPr>
      <w:r w:rsidRPr="00653756">
        <w:rPr>
          <w:b/>
          <w:noProof/>
          <w:sz w:val="20"/>
          <w:szCs w:val="20"/>
        </w:rPr>
        <w:lastRenderedPageBreak/>
        <mc:AlternateContent>
          <mc:Choice Requires="wps">
            <w:drawing>
              <wp:anchor distT="0" distB="0" distL="114300" distR="114300" simplePos="0" relativeHeight="251679232" behindDoc="0" locked="0" layoutInCell="1" allowOverlap="1" wp14:anchorId="601C6C3D" wp14:editId="1B9853BF">
                <wp:simplePos x="0" y="0"/>
                <wp:positionH relativeFrom="column">
                  <wp:posOffset>4996383</wp:posOffset>
                </wp:positionH>
                <wp:positionV relativeFrom="page">
                  <wp:posOffset>1161036</wp:posOffset>
                </wp:positionV>
                <wp:extent cx="457200" cy="768096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680960"/>
                        </a:xfrm>
                        <a:prstGeom prst="rect">
                          <a:avLst/>
                        </a:prstGeom>
                        <a:solidFill>
                          <a:srgbClr val="FFFFFF"/>
                        </a:solidFill>
                        <a:ln w="9525">
                          <a:noFill/>
                          <a:miter lim="800000"/>
                          <a:headEnd/>
                          <a:tailEnd/>
                        </a:ln>
                      </wps:spPr>
                      <wps:txbx>
                        <w:txbxContent>
                          <w:p w14:paraId="5F3C3F8B" w14:textId="77777777" w:rsidR="00800017" w:rsidRPr="00372374" w:rsidRDefault="00800017" w:rsidP="005F36CC">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14:paraId="255EA006" w14:textId="77777777" w:rsidR="00800017" w:rsidRPr="00372374" w:rsidRDefault="00800017" w:rsidP="005F36CC">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1C6C3D" id="Text Box 24" o:spid="_x0000_s1028" type="#_x0000_t202" style="position:absolute;margin-left:393.4pt;margin-top:91.4pt;width:36pt;height:60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" stroked="f">
                <v:textbox style="layout-flow:vertical;mso-layout-flow-alt:bottom-to-top" inset="0,0,0,0">
                  <w:txbxContent>
                    <w:p w14:paraId="5F3C3F8B" w14:textId="77777777" w:rsidR="00800017" w:rsidRPr="00372374" w:rsidRDefault="00800017" w:rsidP="005F36CC">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14:paraId="255EA006" w14:textId="77777777" w:rsidR="00800017" w:rsidRPr="00372374" w:rsidRDefault="00800017" w:rsidP="005F36CC">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v:textbox>
                <w10:wrap anchory="page"/>
              </v:shape>
            </w:pict>
          </mc:Fallback>
        </mc:AlternateContent>
      </w:r>
      <w:r w:rsidR="005F36CC" w:rsidRPr="00653756">
        <w:rPr>
          <w:b/>
          <w:noProof/>
          <w:sz w:val="20"/>
          <w:szCs w:val="20"/>
        </w:rPr>
        <mc:AlternateContent>
          <mc:Choice Requires="wps">
            <w:drawing>
              <wp:anchor distT="0" distB="0" distL="114300" distR="114300" simplePos="0" relativeHeight="251668992" behindDoc="0" locked="0" layoutInCell="1" allowOverlap="1" wp14:anchorId="78FF846A" wp14:editId="369E1B7B">
                <wp:simplePos x="0" y="0"/>
                <wp:positionH relativeFrom="column">
                  <wp:posOffset>-198483</wp:posOffset>
                </wp:positionH>
                <wp:positionV relativeFrom="paragraph">
                  <wp:posOffset>180975</wp:posOffset>
                </wp:positionV>
                <wp:extent cx="525552" cy="7772400"/>
                <wp:effectExtent l="0" t="0" r="825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52" cy="7772400"/>
                        </a:xfrm>
                        <a:prstGeom prst="rect">
                          <a:avLst/>
                        </a:prstGeom>
                        <a:solidFill>
                          <a:srgbClr val="FFFFFF"/>
                        </a:solidFill>
                        <a:ln w="9525">
                          <a:noFill/>
                          <a:miter lim="800000"/>
                          <a:headEnd/>
                          <a:tailEnd/>
                        </a:ln>
                      </wps:spPr>
                      <wps:txbx>
                        <w:txbxContent>
                          <w:p w14:paraId="020A5ACD" w14:textId="77777777" w:rsidR="00800017" w:rsidRDefault="00800017" w:rsidP="005F36CC">
                            <w:pPr>
                              <w:pStyle w:val="Caption"/>
                            </w:pPr>
                            <w:r>
                              <w:t>Table 311-1</w:t>
                            </w:r>
                            <w:r>
                              <w:rPr>
                                <w:b w:val="0"/>
                              </w:rPr>
                              <w:t xml:space="preserve">  (continued)</w:t>
                            </w:r>
                          </w:p>
                          <w:p w14:paraId="624A1D59"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FF846A" id="Text Box 23" o:spid="_x0000_s1029" type="#_x0000_t202" style="position:absolute;margin-left:-15.65pt;margin-top:14.25pt;width:41.4pt;height:6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" stroked="f">
                <v:textbox style="layout-flow:vertical;mso-layout-flow-alt:bottom-to-top" inset="0,0,0,0">
                  <w:txbxContent>
                    <w:p w14:paraId="020A5ACD" w14:textId="77777777" w:rsidR="00800017" w:rsidRDefault="00800017" w:rsidP="005F36CC">
                      <w:pPr>
                        <w:pStyle w:val="Caption"/>
                      </w:pPr>
                      <w:r>
                        <w:t>Table 311-1</w:t>
                      </w:r>
                      <w:r>
                        <w:rPr>
                          <w:b w:val="0"/>
                        </w:rPr>
                        <w:t xml:space="preserve">  (continued)</w:t>
                      </w:r>
                    </w:p>
                    <w:p w14:paraId="624A1D59"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255" w:type="dxa"/>
        <w:tblInd w:w="574" w:type="dxa"/>
        <w:tblLayout w:type="fixed"/>
        <w:tblLook w:val="0480" w:firstRow="0" w:lastRow="0" w:firstColumn="1" w:lastColumn="0" w:noHBand="0" w:noVBand="1"/>
      </w:tblPr>
      <w:tblGrid>
        <w:gridCol w:w="876"/>
        <w:gridCol w:w="351"/>
        <w:gridCol w:w="2657"/>
        <w:gridCol w:w="360"/>
        <w:gridCol w:w="531"/>
        <w:gridCol w:w="1240"/>
        <w:gridCol w:w="1240"/>
      </w:tblGrid>
      <w:tr w:rsidR="000F551C" w:rsidRPr="00D40C64" w14:paraId="213CFCD2" w14:textId="77777777" w:rsidTr="000F551C">
        <w:trPr>
          <w:trHeight w:val="81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2F3FCC18" w14:textId="77777777" w:rsidR="000F551C" w:rsidRPr="00D40C64" w:rsidRDefault="000F551C" w:rsidP="004D4833">
            <w:pPr>
              <w:rPr>
                <w:sz w:val="20"/>
                <w:szCs w:val="20"/>
              </w:rPr>
            </w:pPr>
            <w:bookmarkStart w:id="9" w:name="_Hlk33687046"/>
            <w:r w:rsidRPr="00D40C64">
              <w:rPr>
                <w:sz w:val="20"/>
                <w:szCs w:val="20"/>
              </w:rPr>
              <w:t>Remarks</w:t>
            </w:r>
          </w:p>
        </w:tc>
        <w:tc>
          <w:tcPr>
            <w:tcW w:w="351" w:type="dxa"/>
            <w:vMerge w:val="restart"/>
            <w:textDirection w:val="btLr"/>
          </w:tcPr>
          <w:p w14:paraId="3D857B60" w14:textId="6534F54D"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 (continued)</w:t>
            </w:r>
          </w:p>
        </w:tc>
        <w:tc>
          <w:tcPr>
            <w:tcW w:w="2657" w:type="dxa"/>
            <w:textDirection w:val="btLr"/>
          </w:tcPr>
          <w:p w14:paraId="1F382A25" w14:textId="77777777"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360" w:type="dxa"/>
            <w:textDirection w:val="btLr"/>
          </w:tcPr>
          <w:p w14:paraId="48B5887C" w14:textId="5B7744CB" w:rsidR="000F551C" w:rsidRPr="00AB3D28" w:rsidRDefault="007F754E" w:rsidP="004D4833">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531" w:type="dxa"/>
            <w:textDirection w:val="btLr"/>
          </w:tcPr>
          <w:p w14:paraId="31C4A2DF" w14:textId="03B795B7" w:rsidR="000F551C" w:rsidRPr="00AB3D28" w:rsidRDefault="007F754E" w:rsidP="004D4833">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1328C38D" w14:textId="243AD640"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240" w:type="dxa"/>
            <w:textDirection w:val="btLr"/>
          </w:tcPr>
          <w:p w14:paraId="288F008C" w14:textId="003A0F53"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0F551C" w:rsidRPr="00D40C64" w14:paraId="3BC356F5" w14:textId="77777777" w:rsidTr="000F551C">
        <w:trPr>
          <w:trHeight w:val="87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3BBBD390" w14:textId="77777777" w:rsidR="000F551C" w:rsidRPr="00D40C64" w:rsidRDefault="000F551C" w:rsidP="000F551C">
            <w:pPr>
              <w:rPr>
                <w:sz w:val="20"/>
                <w:szCs w:val="20"/>
              </w:rPr>
            </w:pPr>
            <w:r w:rsidRPr="00D40C64">
              <w:rPr>
                <w:sz w:val="20"/>
                <w:szCs w:val="20"/>
              </w:rPr>
              <w:t>Reporting Time</w:t>
            </w:r>
          </w:p>
        </w:tc>
        <w:tc>
          <w:tcPr>
            <w:tcW w:w="351" w:type="dxa"/>
            <w:vMerge/>
            <w:textDirection w:val="btLr"/>
          </w:tcPr>
          <w:p w14:paraId="2FB01BE5"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168D2DA8" w14:textId="3056D211"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 hours</w:t>
            </w:r>
          </w:p>
        </w:tc>
        <w:tc>
          <w:tcPr>
            <w:tcW w:w="360" w:type="dxa"/>
            <w:textDirection w:val="btLr"/>
          </w:tcPr>
          <w:p w14:paraId="411D4F9C"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736B0163" w14:textId="4AB872B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7D4C58D1" w14:textId="2D5E92B7" w:rsidR="000F551C" w:rsidRDefault="007F754E"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622BC282" w14:textId="0BD6217C"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hours</w:t>
            </w:r>
          </w:p>
        </w:tc>
      </w:tr>
      <w:tr w:rsidR="000F551C" w:rsidRPr="00D40C64" w14:paraId="0C171DBD" w14:textId="77777777" w:rsidTr="000F551C">
        <w:trPr>
          <w:trHeight w:val="845"/>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4FEBBDAF" w14:textId="77777777" w:rsidR="000F551C" w:rsidRPr="00D40C64" w:rsidRDefault="000F551C" w:rsidP="000F551C">
            <w:pPr>
              <w:rPr>
                <w:sz w:val="20"/>
                <w:szCs w:val="20"/>
              </w:rPr>
            </w:pPr>
            <w:r w:rsidRPr="00D40C64">
              <w:rPr>
                <w:sz w:val="20"/>
                <w:szCs w:val="20"/>
              </w:rPr>
              <w:t>Split Sample</w:t>
            </w:r>
          </w:p>
        </w:tc>
        <w:tc>
          <w:tcPr>
            <w:tcW w:w="351" w:type="dxa"/>
            <w:vMerge/>
            <w:textDirection w:val="btLr"/>
          </w:tcPr>
          <w:p w14:paraId="21D8C3C2"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48254763" w14:textId="40043986"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Yes</w:t>
            </w:r>
            <w:r>
              <w:rPr>
                <w:sz w:val="20"/>
                <w:szCs w:val="20"/>
              </w:rPr>
              <w:t>, when requested</w:t>
            </w:r>
          </w:p>
        </w:tc>
        <w:tc>
          <w:tcPr>
            <w:tcW w:w="360" w:type="dxa"/>
            <w:textDirection w:val="btLr"/>
          </w:tcPr>
          <w:p w14:paraId="59306D8A"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6FE93614" w14:textId="5DB55228"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4140EB7A" w14:textId="7DA72B22" w:rsidR="000F551C" w:rsidRPr="00AB3D28" w:rsidRDefault="007F754E"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240" w:type="dxa"/>
            <w:textDirection w:val="btLr"/>
          </w:tcPr>
          <w:p w14:paraId="630A3075" w14:textId="4BB78C95"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w:t>
            </w:r>
          </w:p>
        </w:tc>
      </w:tr>
      <w:tr w:rsidR="000F551C" w:rsidRPr="00D40C64" w14:paraId="41845E94" w14:textId="77777777" w:rsidTr="000F551C">
        <w:trPr>
          <w:trHeight w:val="166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6DDC8A90" w14:textId="77777777" w:rsidR="000F551C" w:rsidRPr="00D40C64" w:rsidRDefault="000F551C" w:rsidP="000F551C">
            <w:pPr>
              <w:rPr>
                <w:sz w:val="20"/>
                <w:szCs w:val="20"/>
              </w:rPr>
            </w:pPr>
            <w:r w:rsidRPr="00D40C64">
              <w:rPr>
                <w:sz w:val="20"/>
                <w:szCs w:val="20"/>
              </w:rPr>
              <w:t>Point of Sampling</w:t>
            </w:r>
          </w:p>
        </w:tc>
        <w:tc>
          <w:tcPr>
            <w:tcW w:w="351" w:type="dxa"/>
            <w:vMerge/>
            <w:textDirection w:val="btLr"/>
          </w:tcPr>
          <w:p w14:paraId="40BCAB47"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6DF64BD0"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1CC75437"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p w14:paraId="7B628B50" w14:textId="25F679F4"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Pugmill mixing:  flowing aggregate stream (bin or belt discharge) or conveyor belt prior to adding stabilizer</w:t>
            </w:r>
          </w:p>
        </w:tc>
        <w:tc>
          <w:tcPr>
            <w:tcW w:w="360" w:type="dxa"/>
            <w:textDirection w:val="btLr"/>
          </w:tcPr>
          <w:p w14:paraId="0E87809D"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21C538BE" w14:textId="45A1E19F"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0484605D" w14:textId="1684DC5A" w:rsidR="000F551C" w:rsidRPr="00AB3D28" w:rsidRDefault="00F179A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13F37F8B" w14:textId="19965E4F"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In-place, after compaction</w:t>
            </w:r>
          </w:p>
        </w:tc>
      </w:tr>
      <w:tr w:rsidR="000F551C" w:rsidRPr="00D40C64" w14:paraId="6032DA96" w14:textId="77777777" w:rsidTr="000F551C">
        <w:trPr>
          <w:trHeight w:val="96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0E2D39D2" w14:textId="77777777" w:rsidR="000F551C" w:rsidRPr="00D40C64" w:rsidRDefault="000F551C" w:rsidP="000F551C">
            <w:pPr>
              <w:rPr>
                <w:sz w:val="20"/>
                <w:szCs w:val="20"/>
              </w:rPr>
            </w:pPr>
            <w:r w:rsidRPr="00D40C64">
              <w:rPr>
                <w:sz w:val="20"/>
                <w:szCs w:val="20"/>
              </w:rPr>
              <w:t>Sampling Frequency</w:t>
            </w:r>
          </w:p>
        </w:tc>
        <w:tc>
          <w:tcPr>
            <w:tcW w:w="351" w:type="dxa"/>
            <w:vMerge/>
            <w:textDirection w:val="btLr"/>
          </w:tcPr>
          <w:p w14:paraId="780FEFE6"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5D0848AD" w14:textId="41CEAE1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1 per 1000 tons (900 metric tons)</w:t>
            </w:r>
            <w:r>
              <w:rPr>
                <w:sz w:val="20"/>
                <w:szCs w:val="20"/>
              </w:rPr>
              <w:t xml:space="preserve"> &amp; not less than 3</w:t>
            </w:r>
          </w:p>
        </w:tc>
        <w:tc>
          <w:tcPr>
            <w:tcW w:w="360" w:type="dxa"/>
            <w:textDirection w:val="btLr"/>
          </w:tcPr>
          <w:p w14:paraId="21D90864"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w:t>
            </w:r>
          </w:p>
        </w:tc>
        <w:tc>
          <w:tcPr>
            <w:tcW w:w="531" w:type="dxa"/>
            <w:textDirection w:val="btLr"/>
          </w:tcPr>
          <w:p w14:paraId="001522E7" w14:textId="0FF63F3B"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0013CA81" w14:textId="7DA9BF8C" w:rsidR="000F551C" w:rsidRPr="00AB3D28" w:rsidRDefault="007C1544"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2 per day</w:t>
            </w:r>
          </w:p>
        </w:tc>
        <w:tc>
          <w:tcPr>
            <w:tcW w:w="1240" w:type="dxa"/>
            <w:textDirection w:val="btLr"/>
          </w:tcPr>
          <w:p w14:paraId="2269EC77" w14:textId="600F98FB"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500 tons or 3000 yd</w:t>
            </w:r>
            <w:r w:rsidRPr="00AB3D28">
              <w:rPr>
                <w:sz w:val="20"/>
                <w:szCs w:val="20"/>
                <w:vertAlign w:val="superscript"/>
              </w:rPr>
              <w:t>2</w:t>
            </w:r>
            <w:r w:rsidRPr="00AB3D28">
              <w:rPr>
                <w:sz w:val="20"/>
                <w:szCs w:val="20"/>
              </w:rPr>
              <w:t xml:space="preserve"> </w:t>
            </w:r>
          </w:p>
        </w:tc>
      </w:tr>
      <w:tr w:rsidR="000F551C" w:rsidRPr="00D40C64" w14:paraId="71DF169C" w14:textId="77777777" w:rsidTr="000F551C">
        <w:trPr>
          <w:trHeight w:val="121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19F88BF4" w14:textId="77777777" w:rsidR="000F551C" w:rsidRPr="00D40C64" w:rsidRDefault="000F551C" w:rsidP="000F551C">
            <w:pPr>
              <w:rPr>
                <w:sz w:val="20"/>
                <w:szCs w:val="20"/>
              </w:rPr>
            </w:pPr>
            <w:r w:rsidRPr="00D40C64">
              <w:rPr>
                <w:sz w:val="20"/>
                <w:szCs w:val="20"/>
              </w:rPr>
              <w:t>Test Methods Specifications</w:t>
            </w:r>
          </w:p>
        </w:tc>
        <w:tc>
          <w:tcPr>
            <w:tcW w:w="351" w:type="dxa"/>
            <w:vMerge/>
            <w:textDirection w:val="btLr"/>
          </w:tcPr>
          <w:p w14:paraId="6F1DD2D9"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2C64C278"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sz w:val="20"/>
                <w:szCs w:val="20"/>
              </w:rPr>
              <w:t xml:space="preserve">AASHTO R 58 </w:t>
            </w:r>
            <w:r w:rsidRPr="00AB3D28">
              <w:rPr>
                <w:sz w:val="20"/>
                <w:szCs w:val="20"/>
              </w:rPr>
              <w:t>&amp; T 89, Method A</w:t>
            </w:r>
          </w:p>
        </w:tc>
        <w:tc>
          <w:tcPr>
            <w:tcW w:w="360" w:type="dxa"/>
            <w:textDirection w:val="btLr"/>
          </w:tcPr>
          <w:p w14:paraId="308545C5"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ASTM D5821</w:t>
            </w:r>
          </w:p>
        </w:tc>
        <w:tc>
          <w:tcPr>
            <w:tcW w:w="531" w:type="dxa"/>
            <w:textDirection w:val="btLr"/>
          </w:tcPr>
          <w:p w14:paraId="0A5D2F5C" w14:textId="1D325BFA"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AB3D28">
              <w:rPr>
                <w:sz w:val="20"/>
                <w:szCs w:val="20"/>
              </w:rPr>
              <w:t>&amp; T 90</w:t>
            </w:r>
          </w:p>
        </w:tc>
        <w:tc>
          <w:tcPr>
            <w:tcW w:w="1240" w:type="dxa"/>
            <w:textDirection w:val="btLr"/>
          </w:tcPr>
          <w:p w14:paraId="36E3690F" w14:textId="5370EADB" w:rsidR="000F551C" w:rsidRPr="00AB3D28" w:rsidRDefault="007C1544"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255</w:t>
            </w:r>
          </w:p>
        </w:tc>
        <w:tc>
          <w:tcPr>
            <w:tcW w:w="1240" w:type="dxa"/>
            <w:textDirection w:val="btLr"/>
          </w:tcPr>
          <w:p w14:paraId="4BBE4F71" w14:textId="793391A4"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310 or other approved procedures</w:t>
            </w:r>
          </w:p>
        </w:tc>
      </w:tr>
      <w:tr w:rsidR="000F551C" w:rsidRPr="00D40C64" w14:paraId="19C9B2E0" w14:textId="77777777" w:rsidTr="000F551C">
        <w:trPr>
          <w:trHeight w:val="79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16734AB9" w14:textId="77777777" w:rsidR="000F551C" w:rsidRPr="00D40C64" w:rsidRDefault="000F551C" w:rsidP="000F551C">
            <w:pPr>
              <w:rPr>
                <w:sz w:val="20"/>
                <w:szCs w:val="20"/>
              </w:rPr>
            </w:pPr>
            <w:r w:rsidRPr="00D40C64">
              <w:rPr>
                <w:sz w:val="20"/>
                <w:szCs w:val="20"/>
              </w:rPr>
              <w:t>Category</w:t>
            </w:r>
          </w:p>
        </w:tc>
        <w:tc>
          <w:tcPr>
            <w:tcW w:w="351" w:type="dxa"/>
            <w:vMerge/>
            <w:textDirection w:val="btLr"/>
          </w:tcPr>
          <w:p w14:paraId="60064BFC"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textDirection w:val="btLr"/>
          </w:tcPr>
          <w:p w14:paraId="3762FE31"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360" w:type="dxa"/>
            <w:textDirection w:val="btLr"/>
          </w:tcPr>
          <w:p w14:paraId="6BBE722B" w14:textId="1A3BD21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r w:rsidR="0093438A">
              <w:rPr>
                <w:sz w:val="20"/>
                <w:szCs w:val="20"/>
              </w:rPr>
              <w:t>I</w:t>
            </w:r>
          </w:p>
        </w:tc>
        <w:tc>
          <w:tcPr>
            <w:tcW w:w="531" w:type="dxa"/>
            <w:textDirection w:val="btLr"/>
          </w:tcPr>
          <w:p w14:paraId="62275B52" w14:textId="5430E1E4"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w:t>
            </w:r>
            <w:r w:rsidR="0093438A">
              <w:rPr>
                <w:sz w:val="20"/>
                <w:szCs w:val="20"/>
              </w:rPr>
              <w:t>I</w:t>
            </w:r>
          </w:p>
        </w:tc>
        <w:tc>
          <w:tcPr>
            <w:tcW w:w="1240" w:type="dxa"/>
            <w:textDirection w:val="btLr"/>
          </w:tcPr>
          <w:p w14:paraId="79B5B2C3" w14:textId="1B9CB669"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48DD3D9B" w14:textId="64A0BEC1"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0F551C" w:rsidRPr="00D40C64" w14:paraId="6BB65FAF" w14:textId="77777777" w:rsidTr="000F551C">
        <w:trPr>
          <w:trHeight w:val="1457"/>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69DFF78A" w14:textId="77777777" w:rsidR="000F551C" w:rsidRPr="00D40C64" w:rsidRDefault="000F551C" w:rsidP="000F551C">
            <w:pPr>
              <w:rPr>
                <w:sz w:val="20"/>
                <w:szCs w:val="20"/>
              </w:rPr>
            </w:pPr>
            <w:r w:rsidRPr="00D40C64">
              <w:rPr>
                <w:sz w:val="20"/>
                <w:szCs w:val="20"/>
              </w:rPr>
              <w:t>Characteristic</w:t>
            </w:r>
          </w:p>
        </w:tc>
        <w:tc>
          <w:tcPr>
            <w:tcW w:w="351" w:type="dxa"/>
            <w:vMerge/>
            <w:textDirection w:val="btLr"/>
          </w:tcPr>
          <w:p w14:paraId="502863DD"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cBorders>
              <w:bottom w:val="single" w:sz="6" w:space="0" w:color="auto"/>
            </w:tcBorders>
            <w:textDirection w:val="btLr"/>
          </w:tcPr>
          <w:p w14:paraId="6C64D042"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Liquid limit</w:t>
            </w:r>
          </w:p>
        </w:tc>
        <w:tc>
          <w:tcPr>
            <w:tcW w:w="360" w:type="dxa"/>
            <w:tcBorders>
              <w:bottom w:val="single" w:sz="6" w:space="0" w:color="auto"/>
            </w:tcBorders>
            <w:textDirection w:val="btLr"/>
          </w:tcPr>
          <w:p w14:paraId="72965C46"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Fractured faces</w:t>
            </w:r>
          </w:p>
        </w:tc>
        <w:tc>
          <w:tcPr>
            <w:tcW w:w="531" w:type="dxa"/>
            <w:tcBorders>
              <w:bottom w:val="single" w:sz="6" w:space="0" w:color="auto"/>
            </w:tcBorders>
            <w:textDirection w:val="btLr"/>
          </w:tcPr>
          <w:p w14:paraId="33E9EC83" w14:textId="082DF3C6"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Plasticity index</w:t>
            </w:r>
          </w:p>
        </w:tc>
        <w:tc>
          <w:tcPr>
            <w:tcW w:w="1240" w:type="dxa"/>
            <w:tcBorders>
              <w:bottom w:val="single" w:sz="6" w:space="0" w:color="auto"/>
            </w:tcBorders>
            <w:textDirection w:val="btLr"/>
          </w:tcPr>
          <w:p w14:paraId="63E067EC" w14:textId="1C318C1F"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1240" w:type="dxa"/>
            <w:tcBorders>
              <w:bottom w:val="single" w:sz="6" w:space="0" w:color="auto"/>
            </w:tcBorders>
            <w:textDirection w:val="btLr"/>
          </w:tcPr>
          <w:p w14:paraId="610BEAAA" w14:textId="7B26C6C3"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d</w:t>
            </w:r>
            <w:r w:rsidRPr="00AB3D28">
              <w:rPr>
                <w:sz w:val="20"/>
                <w:szCs w:val="20"/>
              </w:rPr>
              <w:t>ensity &amp; moisture content</w:t>
            </w:r>
          </w:p>
        </w:tc>
      </w:tr>
      <w:tr w:rsidR="000F551C" w:rsidRPr="00D40C64" w14:paraId="094D5C35" w14:textId="2136682E" w:rsidTr="000F551C">
        <w:trPr>
          <w:trHeight w:val="112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4E81B56F" w14:textId="77777777" w:rsidR="000F551C" w:rsidRPr="00D40C64" w:rsidRDefault="000F551C" w:rsidP="000F551C">
            <w:pPr>
              <w:rPr>
                <w:sz w:val="20"/>
                <w:szCs w:val="20"/>
              </w:rPr>
            </w:pPr>
            <w:r w:rsidRPr="00D40C64">
              <w:rPr>
                <w:sz w:val="20"/>
                <w:szCs w:val="20"/>
              </w:rPr>
              <w:t>Type of Acceptance (Subsection)</w:t>
            </w:r>
          </w:p>
        </w:tc>
        <w:tc>
          <w:tcPr>
            <w:tcW w:w="351" w:type="dxa"/>
            <w:vMerge/>
            <w:textDirection w:val="btLr"/>
          </w:tcPr>
          <w:p w14:paraId="611A3CB6"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3"/>
            <w:tcBorders>
              <w:top w:val="single" w:sz="6" w:space="0" w:color="auto"/>
              <w:bottom w:val="single" w:sz="6" w:space="0" w:color="auto"/>
              <w:right w:val="single" w:sz="6" w:space="0" w:color="auto"/>
            </w:tcBorders>
            <w:textDirection w:val="btLr"/>
          </w:tcPr>
          <w:p w14:paraId="5203E947" w14:textId="5C58E0CB"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c>
          <w:tcPr>
            <w:tcW w:w="1240" w:type="dxa"/>
            <w:tcBorders>
              <w:top w:val="single" w:sz="6" w:space="0" w:color="auto"/>
              <w:left w:val="single" w:sz="6" w:space="0" w:color="auto"/>
              <w:bottom w:val="single" w:sz="6" w:space="0" w:color="auto"/>
              <w:right w:val="single" w:sz="6" w:space="0" w:color="auto"/>
            </w:tcBorders>
            <w:textDirection w:val="btLr"/>
          </w:tcPr>
          <w:p w14:paraId="0595187A" w14:textId="0BAAF4A2"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c>
          <w:tcPr>
            <w:tcW w:w="1240" w:type="dxa"/>
            <w:tcBorders>
              <w:top w:val="single" w:sz="6" w:space="0" w:color="auto"/>
              <w:left w:val="single" w:sz="6" w:space="0" w:color="auto"/>
              <w:bottom w:val="single" w:sz="6" w:space="0" w:color="auto"/>
              <w:right w:val="single" w:sz="6" w:space="0" w:color="auto"/>
            </w:tcBorders>
            <w:textDirection w:val="btLr"/>
          </w:tcPr>
          <w:p w14:paraId="3F47802E" w14:textId="216773DE"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Measured and tested for conformance (106.04)</w:t>
            </w:r>
          </w:p>
        </w:tc>
      </w:tr>
      <w:tr w:rsidR="000F551C" w:rsidRPr="00D40C64" w14:paraId="6A93490D" w14:textId="350D4BE3" w:rsidTr="000F551C">
        <w:trPr>
          <w:trHeight w:val="115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77D717C5" w14:textId="77777777" w:rsidR="000F551C" w:rsidRPr="00D40C64" w:rsidRDefault="000F551C" w:rsidP="000F551C">
            <w:pPr>
              <w:rPr>
                <w:sz w:val="20"/>
                <w:szCs w:val="20"/>
              </w:rPr>
            </w:pPr>
            <w:r w:rsidRPr="00D40C64">
              <w:rPr>
                <w:sz w:val="20"/>
                <w:szCs w:val="20"/>
              </w:rPr>
              <w:t>Material or Product (Subsection)</w:t>
            </w:r>
          </w:p>
        </w:tc>
        <w:tc>
          <w:tcPr>
            <w:tcW w:w="351" w:type="dxa"/>
            <w:vMerge/>
            <w:textDirection w:val="btLr"/>
          </w:tcPr>
          <w:p w14:paraId="11B7DB74"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3"/>
            <w:tcBorders>
              <w:top w:val="single" w:sz="6" w:space="0" w:color="auto"/>
              <w:bottom w:val="single" w:sz="8" w:space="0" w:color="auto"/>
              <w:right w:val="single" w:sz="6" w:space="0" w:color="auto"/>
            </w:tcBorders>
            <w:textDirection w:val="btLr"/>
          </w:tcPr>
          <w:p w14:paraId="1157AFBD" w14:textId="7088A4DE"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c>
          <w:tcPr>
            <w:tcW w:w="2480" w:type="dxa"/>
            <w:gridSpan w:val="2"/>
            <w:tcBorders>
              <w:top w:val="single" w:sz="6" w:space="0" w:color="auto"/>
              <w:left w:val="single" w:sz="6" w:space="0" w:color="auto"/>
              <w:bottom w:val="single" w:sz="8" w:space="0" w:color="auto"/>
              <w:right w:val="single" w:sz="6" w:space="0" w:color="auto"/>
            </w:tcBorders>
            <w:textDirection w:val="btLr"/>
          </w:tcPr>
          <w:p w14:paraId="5A2521E0" w14:textId="41FDA8D4"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Mixture (311.03)</w:t>
            </w:r>
          </w:p>
        </w:tc>
      </w:tr>
      <w:bookmarkEnd w:id="5"/>
      <w:bookmarkEnd w:id="6"/>
      <w:bookmarkEnd w:id="9"/>
    </w:tbl>
    <w:p w14:paraId="11FF9AB4" w14:textId="77777777" w:rsidR="00536499" w:rsidRDefault="00536499" w:rsidP="002151D1">
      <w:pPr>
        <w:spacing w:after="200" w:line="276" w:lineRule="auto"/>
      </w:pPr>
    </w:p>
    <w:p w14:paraId="3F265019" w14:textId="7E53E16E" w:rsidR="0066629F" w:rsidRPr="00584ED7" w:rsidRDefault="0066629F" w:rsidP="0066629F">
      <w:pPr>
        <w:pStyle w:val="Directions"/>
        <w:rPr>
          <w:rStyle w:val="DirectionsInfo"/>
        </w:rPr>
      </w:pPr>
      <w:r w:rsidRPr="00584ED7">
        <w:rPr>
          <w:rStyle w:val="DirectionsInfo"/>
        </w:rPr>
        <w:lastRenderedPageBreak/>
        <w:t>WFL Specification 01 NOV 2024</w:t>
      </w:r>
      <w:r w:rsidRPr="00584ED7">
        <w:rPr>
          <w:rStyle w:val="DirectionsInfo"/>
        </w:rPr>
        <w:tab/>
        <w:t>3110030</w:t>
      </w:r>
    </w:p>
    <w:p w14:paraId="1ECC7F8E" w14:textId="4016A0DF" w:rsidR="0066629F" w:rsidRDefault="0066629F" w:rsidP="0066629F">
      <w:pPr>
        <w:pStyle w:val="Directions"/>
      </w:pPr>
      <w:r>
        <w:t>Include the following Table 311-1 when aggregate stabilization is required on projects that are not Defense Access Roads (DAR) projects.</w:t>
      </w:r>
    </w:p>
    <w:tbl>
      <w:tblPr>
        <w:tblStyle w:val="TableSCRRotated"/>
        <w:tblW w:w="7720" w:type="dxa"/>
        <w:tblInd w:w="569" w:type="dxa"/>
        <w:tblLook w:val="0480" w:firstRow="0" w:lastRow="0" w:firstColumn="1" w:lastColumn="0" w:noHBand="0" w:noVBand="1"/>
      </w:tblPr>
      <w:tblGrid>
        <w:gridCol w:w="146"/>
        <w:gridCol w:w="730"/>
        <w:gridCol w:w="62"/>
        <w:gridCol w:w="216"/>
        <w:gridCol w:w="73"/>
        <w:gridCol w:w="71"/>
        <w:gridCol w:w="245"/>
        <w:gridCol w:w="331"/>
        <w:gridCol w:w="792"/>
        <w:gridCol w:w="576"/>
        <w:gridCol w:w="165"/>
        <w:gridCol w:w="389"/>
        <w:gridCol w:w="22"/>
        <w:gridCol w:w="66"/>
        <w:gridCol w:w="360"/>
        <w:gridCol w:w="335"/>
        <w:gridCol w:w="196"/>
        <w:gridCol w:w="588"/>
        <w:gridCol w:w="167"/>
        <w:gridCol w:w="319"/>
        <w:gridCol w:w="166"/>
        <w:gridCol w:w="132"/>
        <w:gridCol w:w="494"/>
        <w:gridCol w:w="290"/>
        <w:gridCol w:w="310"/>
        <w:gridCol w:w="14"/>
        <w:gridCol w:w="465"/>
      </w:tblGrid>
      <w:tr w:rsidR="00584ED7" w:rsidRPr="00D40C64" w14:paraId="34C7A28C" w14:textId="77777777" w:rsidTr="00584ED7">
        <w:trPr>
          <w:gridBefore w:val="1"/>
          <w:gridAfter w:val="2"/>
          <w:wBefore w:w="146" w:type="dxa"/>
          <w:wAfter w:w="479" w:type="dxa"/>
          <w:trHeight w:val="108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588F4EA0" w14:textId="77777777" w:rsidR="00584ED7" w:rsidRPr="00D40C64" w:rsidRDefault="00584ED7" w:rsidP="004C5FBC">
            <w:pPr>
              <w:rPr>
                <w:sz w:val="20"/>
                <w:szCs w:val="20"/>
              </w:rPr>
            </w:pPr>
            <w:r w:rsidRPr="00D40C64">
              <w:rPr>
                <w:sz w:val="20"/>
                <w:szCs w:val="20"/>
              </w:rPr>
              <w:lastRenderedPageBreak/>
              <w:t>Remarks</w:t>
            </w:r>
          </w:p>
        </w:tc>
        <w:tc>
          <w:tcPr>
            <w:tcW w:w="360" w:type="dxa"/>
            <w:gridSpan w:val="3"/>
            <w:tcBorders>
              <w:top w:val="single" w:sz="8" w:space="0" w:color="auto"/>
              <w:bottom w:val="nil"/>
            </w:tcBorders>
            <w:textDirection w:val="btLr"/>
            <w:hideMark/>
          </w:tcPr>
          <w:p w14:paraId="0CC847F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8" w:space="0" w:color="auto"/>
              <w:bottom w:val="single" w:sz="6" w:space="0" w:color="auto"/>
              <w:right w:val="single" w:sz="4" w:space="0" w:color="D9D9D9" w:themeColor="background1" w:themeShade="D9"/>
            </w:tcBorders>
            <w:textDirection w:val="btLr"/>
            <w:hideMark/>
          </w:tcPr>
          <w:p w14:paraId="7A7C86A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Not required when using Government- provided sources</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6474F1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8" w:space="0" w:color="auto"/>
              <w:left w:val="single" w:sz="4" w:space="0" w:color="D9D9D9" w:themeColor="background1" w:themeShade="D9"/>
              <w:bottom w:val="single" w:sz="6" w:space="0" w:color="auto"/>
            </w:tcBorders>
            <w:textDirection w:val="btLr"/>
            <w:hideMark/>
          </w:tcPr>
          <w:p w14:paraId="48B1569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8" w:space="0" w:color="auto"/>
              <w:bottom w:val="single" w:sz="6" w:space="0" w:color="auto"/>
              <w:right w:val="single" w:sz="4" w:space="0" w:color="D9D9D9" w:themeColor="background1" w:themeShade="D9"/>
            </w:tcBorders>
            <w:textDirection w:val="btLr"/>
            <w:hideMark/>
          </w:tcPr>
          <w:p w14:paraId="565455D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C6D272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2835F5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8" w:space="0" w:color="auto"/>
              <w:left w:val="single" w:sz="4" w:space="0" w:color="D9D9D9" w:themeColor="background1" w:themeShade="D9"/>
              <w:bottom w:val="single" w:sz="6" w:space="0" w:color="auto"/>
            </w:tcBorders>
            <w:textDirection w:val="btLr"/>
            <w:hideMark/>
          </w:tcPr>
          <w:p w14:paraId="04EDE06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107699F0" w14:textId="77777777" w:rsidTr="00584ED7">
        <w:trPr>
          <w:gridBefore w:val="1"/>
          <w:gridAfter w:val="2"/>
          <w:wBefore w:w="146" w:type="dxa"/>
          <w:wAfter w:w="479" w:type="dxa"/>
          <w:trHeight w:val="94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69B3A35F" w14:textId="77777777" w:rsidR="00584ED7" w:rsidRPr="00D40C64" w:rsidRDefault="00584ED7" w:rsidP="004C5FBC">
            <w:pPr>
              <w:rPr>
                <w:sz w:val="20"/>
                <w:szCs w:val="20"/>
              </w:rPr>
            </w:pPr>
            <w:r w:rsidRPr="00D40C64">
              <w:rPr>
                <w:sz w:val="20"/>
                <w:szCs w:val="20"/>
              </w:rPr>
              <w:t>Reporting Time</w:t>
            </w:r>
          </w:p>
        </w:tc>
        <w:tc>
          <w:tcPr>
            <w:tcW w:w="360" w:type="dxa"/>
            <w:gridSpan w:val="3"/>
            <w:tcBorders>
              <w:top w:val="nil"/>
              <w:bottom w:val="nil"/>
            </w:tcBorders>
            <w:textDirection w:val="btLr"/>
            <w:hideMark/>
          </w:tcPr>
          <w:p w14:paraId="2B8F724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6" w:space="0" w:color="auto"/>
              <w:right w:val="single" w:sz="4" w:space="0" w:color="D9D9D9" w:themeColor="background1" w:themeShade="D9"/>
            </w:tcBorders>
            <w:textDirection w:val="btLr"/>
            <w:hideMark/>
          </w:tcPr>
          <w:p w14:paraId="391EF7A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40F01C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7EC3254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1F79D875"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shift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071B4E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534F44E"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1B8D22A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5E06573B" w14:textId="77777777" w:rsidTr="00584ED7">
        <w:trPr>
          <w:gridBefore w:val="1"/>
          <w:gridAfter w:val="2"/>
          <w:wBefore w:w="146" w:type="dxa"/>
          <w:wAfter w:w="479" w:type="dxa"/>
          <w:trHeight w:val="86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30FC540C" w14:textId="77777777" w:rsidR="00584ED7" w:rsidRPr="00D40C64" w:rsidRDefault="00584ED7" w:rsidP="004C5FBC">
            <w:pPr>
              <w:rPr>
                <w:sz w:val="20"/>
                <w:szCs w:val="20"/>
              </w:rPr>
            </w:pPr>
            <w:r w:rsidRPr="00D40C64">
              <w:rPr>
                <w:sz w:val="20"/>
                <w:szCs w:val="20"/>
              </w:rPr>
              <w:t>Split Sample</w:t>
            </w:r>
          </w:p>
        </w:tc>
        <w:tc>
          <w:tcPr>
            <w:tcW w:w="360" w:type="dxa"/>
            <w:gridSpan w:val="3"/>
            <w:tcBorders>
              <w:top w:val="nil"/>
              <w:bottom w:val="nil"/>
            </w:tcBorders>
            <w:textDirection w:val="btLr"/>
            <w:hideMark/>
          </w:tcPr>
          <w:p w14:paraId="5B310B4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03898D9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F0A811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10682D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51D6D3F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398D89D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when requested</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5EE977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D34675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4E6D9BF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47C2FD3B" w14:textId="77777777" w:rsidTr="00584ED7">
        <w:trPr>
          <w:gridBefore w:val="1"/>
          <w:gridAfter w:val="2"/>
          <w:wBefore w:w="146" w:type="dxa"/>
          <w:wAfter w:w="479" w:type="dxa"/>
          <w:trHeight w:val="115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344D6B38" w14:textId="77777777" w:rsidR="00584ED7" w:rsidRPr="00D40C64" w:rsidRDefault="00584ED7" w:rsidP="004C5FBC">
            <w:pPr>
              <w:rPr>
                <w:sz w:val="20"/>
                <w:szCs w:val="20"/>
              </w:rPr>
            </w:pPr>
            <w:r w:rsidRPr="00D40C64">
              <w:rPr>
                <w:sz w:val="20"/>
                <w:szCs w:val="20"/>
              </w:rPr>
              <w:t>Point of Sampling</w:t>
            </w:r>
          </w:p>
        </w:tc>
        <w:tc>
          <w:tcPr>
            <w:tcW w:w="360" w:type="dxa"/>
            <w:gridSpan w:val="3"/>
            <w:tcBorders>
              <w:top w:val="nil"/>
              <w:bottom w:val="nil"/>
            </w:tcBorders>
            <w:textDirection w:val="btLr"/>
            <w:hideMark/>
          </w:tcPr>
          <w:p w14:paraId="191715B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25A7F2AE"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715CCB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A5B313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777CEA2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0E305AE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Flowing aggregate stream (bin or belt discharge) or conveyor belt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01B028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73D46B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64CDD72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2F8DE85E" w14:textId="77777777" w:rsidTr="00584ED7">
        <w:trPr>
          <w:gridBefore w:val="1"/>
          <w:gridAfter w:val="2"/>
          <w:wBefore w:w="146" w:type="dxa"/>
          <w:wAfter w:w="479" w:type="dxa"/>
          <w:trHeight w:val="1155"/>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1E799E05" w14:textId="77777777" w:rsidR="00584ED7" w:rsidRPr="00D40C64" w:rsidRDefault="00584ED7" w:rsidP="004C5FBC">
            <w:pPr>
              <w:rPr>
                <w:sz w:val="20"/>
                <w:szCs w:val="20"/>
              </w:rPr>
            </w:pPr>
            <w:r w:rsidRPr="00D40C64">
              <w:rPr>
                <w:sz w:val="20"/>
                <w:szCs w:val="20"/>
              </w:rPr>
              <w:t>Sampling Frequency</w:t>
            </w:r>
          </w:p>
        </w:tc>
        <w:tc>
          <w:tcPr>
            <w:tcW w:w="360" w:type="dxa"/>
            <w:gridSpan w:val="3"/>
            <w:vMerge w:val="restart"/>
            <w:tcBorders>
              <w:top w:val="nil"/>
              <w:bottom w:val="nil"/>
            </w:tcBorders>
            <w:textDirection w:val="btLr"/>
            <w:hideMark/>
          </w:tcPr>
          <w:p w14:paraId="3AAFFAA3" w14:textId="77777777" w:rsidR="00584ED7" w:rsidRPr="00242E65" w:rsidRDefault="00584ED7" w:rsidP="004C5FBC">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Source</w:t>
            </w:r>
          </w:p>
        </w:tc>
        <w:tc>
          <w:tcPr>
            <w:tcW w:w="1368" w:type="dxa"/>
            <w:gridSpan w:val="3"/>
            <w:tcBorders>
              <w:top w:val="single" w:sz="6" w:space="0" w:color="auto"/>
              <w:bottom w:val="single" w:sz="6" w:space="0" w:color="auto"/>
              <w:right w:val="single" w:sz="4" w:space="0" w:color="D9D9D9" w:themeColor="background1" w:themeShade="D9"/>
            </w:tcBorders>
            <w:textDirection w:val="btLr"/>
            <w:hideMark/>
          </w:tcPr>
          <w:p w14:paraId="0C2F0A5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1 per type &amp; not less than 5 per source of material</w:t>
            </w:r>
            <w:r w:rsidRPr="00D40C64">
              <w:rPr>
                <w:sz w:val="20"/>
                <w:szCs w:val="20"/>
                <w:vertAlign w:val="superscript"/>
              </w:rPr>
              <w:t>(</w:t>
            </w:r>
            <w:r>
              <w:rPr>
                <w:sz w:val="20"/>
                <w:szCs w:val="20"/>
                <w:vertAlign w:val="superscript"/>
              </w:rPr>
              <w:t>2</w:t>
            </w:r>
            <w:r w:rsidRPr="00D40C64">
              <w:rPr>
                <w:sz w:val="20"/>
                <w:szCs w:val="20"/>
                <w:vertAlign w:val="superscript"/>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3AD991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35D77C4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26C8412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for each 6 hours of production but not less than </w:t>
            </w:r>
            <w:r w:rsidRPr="00D40C64">
              <w:rPr>
                <w:sz w:val="20"/>
                <w:szCs w:val="20"/>
              </w:rPr>
              <w:t>2 per day per stockpile, min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B7780C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295354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112ABC7E"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13828F0E" w14:textId="77777777" w:rsidTr="00584ED7">
        <w:trPr>
          <w:gridBefore w:val="1"/>
          <w:gridAfter w:val="2"/>
          <w:wBefore w:w="146" w:type="dxa"/>
          <w:wAfter w:w="479" w:type="dxa"/>
          <w:trHeight w:val="1296"/>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721839A2" w14:textId="77777777" w:rsidR="00584ED7" w:rsidRPr="00D40C64" w:rsidRDefault="00584ED7" w:rsidP="004C5FBC">
            <w:pPr>
              <w:rPr>
                <w:sz w:val="20"/>
                <w:szCs w:val="20"/>
              </w:rPr>
            </w:pPr>
            <w:r w:rsidRPr="00D40C64">
              <w:rPr>
                <w:sz w:val="20"/>
                <w:szCs w:val="20"/>
              </w:rPr>
              <w:t>Test Methods Specifications</w:t>
            </w:r>
          </w:p>
        </w:tc>
        <w:tc>
          <w:tcPr>
            <w:tcW w:w="360" w:type="dxa"/>
            <w:gridSpan w:val="3"/>
            <w:vMerge/>
            <w:tcBorders>
              <w:top w:val="nil"/>
              <w:bottom w:val="nil"/>
            </w:tcBorders>
            <w:textDirection w:val="btLr"/>
            <w:hideMark/>
          </w:tcPr>
          <w:p w14:paraId="2667F3B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7CFE651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679E00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C935184"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210</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4AAB15E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WFLHD-DMSO</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2074672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27 &amp; T</w:t>
            </w:r>
            <w:r>
              <w:rPr>
                <w:sz w:val="20"/>
                <w:szCs w:val="20"/>
              </w:rPr>
              <w:t> </w:t>
            </w:r>
            <w:r w:rsidRPr="00D40C64">
              <w:rPr>
                <w:sz w:val="20"/>
                <w:szCs w:val="20"/>
              </w:rPr>
              <w:t>11</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CA554E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ASTM D5821</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DB5E0D4"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D40C64">
              <w:rPr>
                <w:sz w:val="20"/>
                <w:szCs w:val="20"/>
              </w:rPr>
              <w:t>&amp; T 89, Method A</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257EFB7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58 &amp;</w:t>
            </w:r>
            <w:r w:rsidRPr="00D40C64">
              <w:rPr>
                <w:sz w:val="20"/>
                <w:szCs w:val="20"/>
              </w:rPr>
              <w:t xml:space="preserve"> T 90</w:t>
            </w:r>
          </w:p>
        </w:tc>
      </w:tr>
      <w:tr w:rsidR="00584ED7" w:rsidRPr="00D40C64" w14:paraId="716E564A" w14:textId="77777777" w:rsidTr="00584ED7">
        <w:trPr>
          <w:gridBefore w:val="1"/>
          <w:gridAfter w:val="2"/>
          <w:wBefore w:w="146" w:type="dxa"/>
          <w:wAfter w:w="479" w:type="dxa"/>
          <w:trHeight w:val="79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12B6B8BF" w14:textId="77777777" w:rsidR="00584ED7" w:rsidRPr="00D40C64" w:rsidRDefault="00584ED7" w:rsidP="004C5FBC">
            <w:pPr>
              <w:rPr>
                <w:sz w:val="20"/>
                <w:szCs w:val="20"/>
              </w:rPr>
            </w:pPr>
            <w:r w:rsidRPr="00D40C64">
              <w:rPr>
                <w:sz w:val="20"/>
                <w:szCs w:val="20"/>
              </w:rPr>
              <w:t>Category</w:t>
            </w:r>
          </w:p>
        </w:tc>
        <w:tc>
          <w:tcPr>
            <w:tcW w:w="360" w:type="dxa"/>
            <w:gridSpan w:val="3"/>
            <w:vMerge/>
            <w:tcBorders>
              <w:top w:val="nil"/>
              <w:bottom w:val="nil"/>
            </w:tcBorders>
            <w:textDirection w:val="btLr"/>
            <w:hideMark/>
          </w:tcPr>
          <w:p w14:paraId="06DA34C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7C26A0E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0F6F6F5"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D6D14C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6CC224C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6F09B90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30B964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E92360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5A2FA8D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84ED7" w:rsidRPr="00D40C64" w14:paraId="1E3D4C99" w14:textId="77777777" w:rsidTr="00584ED7">
        <w:trPr>
          <w:gridBefore w:val="1"/>
          <w:gridAfter w:val="2"/>
          <w:wBefore w:w="146" w:type="dxa"/>
          <w:wAfter w:w="479" w:type="dxa"/>
          <w:trHeight w:val="1368"/>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30F14893" w14:textId="77777777" w:rsidR="00584ED7" w:rsidRPr="00D40C64" w:rsidRDefault="00584ED7" w:rsidP="004C5FBC">
            <w:pPr>
              <w:rPr>
                <w:sz w:val="20"/>
                <w:szCs w:val="20"/>
              </w:rPr>
            </w:pPr>
            <w:r w:rsidRPr="00D40C64">
              <w:rPr>
                <w:sz w:val="20"/>
                <w:szCs w:val="20"/>
              </w:rPr>
              <w:t>Characteristic</w:t>
            </w:r>
          </w:p>
        </w:tc>
        <w:tc>
          <w:tcPr>
            <w:tcW w:w="360" w:type="dxa"/>
            <w:gridSpan w:val="3"/>
            <w:tcBorders>
              <w:top w:val="nil"/>
              <w:bottom w:val="nil"/>
            </w:tcBorders>
            <w:textDirection w:val="btLr"/>
            <w:hideMark/>
          </w:tcPr>
          <w:p w14:paraId="3379F44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689C856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7B6C32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Soundness using sodium sulfate (course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96A210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Durability Index (course &amp; fine)</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17823D0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Accelerated weathering</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7A6ADD9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Gradation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0C4240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Fractured faces</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FA7EF1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Liquid limit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588C6CF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Plasticity index</w:t>
            </w:r>
          </w:p>
        </w:tc>
      </w:tr>
      <w:tr w:rsidR="00584ED7" w:rsidRPr="00D40C64" w14:paraId="2E01B3A1" w14:textId="77777777" w:rsidTr="00584ED7">
        <w:trPr>
          <w:gridBefore w:val="1"/>
          <w:gridAfter w:val="2"/>
          <w:wBefore w:w="146" w:type="dxa"/>
          <w:wAfter w:w="479" w:type="dxa"/>
          <w:trHeight w:val="115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30B04FA4" w14:textId="77777777" w:rsidR="00584ED7" w:rsidRPr="00D40C64" w:rsidRDefault="00584ED7" w:rsidP="004C5FBC">
            <w:pPr>
              <w:rPr>
                <w:sz w:val="20"/>
                <w:szCs w:val="20"/>
              </w:rPr>
            </w:pPr>
            <w:r w:rsidRPr="00D40C64">
              <w:rPr>
                <w:sz w:val="20"/>
                <w:szCs w:val="20"/>
              </w:rPr>
              <w:t>Type of Acceptance (Subsection)</w:t>
            </w:r>
          </w:p>
        </w:tc>
        <w:tc>
          <w:tcPr>
            <w:tcW w:w="360" w:type="dxa"/>
            <w:gridSpan w:val="3"/>
            <w:tcBorders>
              <w:top w:val="nil"/>
              <w:bottom w:val="nil"/>
            </w:tcBorders>
            <w:textDirection w:val="btLr"/>
            <w:hideMark/>
          </w:tcPr>
          <w:p w14:paraId="76EC1A0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6" w:space="0" w:color="auto"/>
              <w:right w:val="nil"/>
            </w:tcBorders>
            <w:textDirection w:val="btLr"/>
            <w:hideMark/>
          </w:tcPr>
          <w:p w14:paraId="5AB0258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 &amp; 105)</w:t>
            </w:r>
          </w:p>
        </w:tc>
        <w:tc>
          <w:tcPr>
            <w:tcW w:w="576" w:type="dxa"/>
            <w:tcBorders>
              <w:top w:val="single" w:sz="6" w:space="0" w:color="auto"/>
              <w:left w:val="nil"/>
              <w:bottom w:val="single" w:sz="6" w:space="0" w:color="auto"/>
              <w:right w:val="nil"/>
            </w:tcBorders>
            <w:textDirection w:val="btLr"/>
            <w:hideMark/>
          </w:tcPr>
          <w:p w14:paraId="329CD74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3"/>
            <w:tcBorders>
              <w:top w:val="single" w:sz="6" w:space="0" w:color="auto"/>
              <w:left w:val="nil"/>
              <w:bottom w:val="single" w:sz="6" w:space="0" w:color="auto"/>
            </w:tcBorders>
            <w:textDirection w:val="btLr"/>
            <w:hideMark/>
          </w:tcPr>
          <w:p w14:paraId="45FAB45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7"/>
            <w:tcBorders>
              <w:top w:val="single" w:sz="6" w:space="0" w:color="auto"/>
              <w:bottom w:val="single" w:sz="6" w:space="0" w:color="auto"/>
              <w:right w:val="nil"/>
            </w:tcBorders>
            <w:textDirection w:val="btLr"/>
            <w:hideMark/>
          </w:tcPr>
          <w:p w14:paraId="3DE4BA94"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 control (153.03)</w:t>
            </w:r>
          </w:p>
        </w:tc>
        <w:tc>
          <w:tcPr>
            <w:tcW w:w="792" w:type="dxa"/>
            <w:gridSpan w:val="3"/>
            <w:tcBorders>
              <w:top w:val="single" w:sz="6" w:space="0" w:color="auto"/>
              <w:left w:val="nil"/>
              <w:bottom w:val="single" w:sz="6" w:space="0" w:color="auto"/>
              <w:right w:val="nil"/>
            </w:tcBorders>
            <w:textDirection w:val="btLr"/>
            <w:hideMark/>
          </w:tcPr>
          <w:p w14:paraId="0AD6A53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gridSpan w:val="2"/>
            <w:tcBorders>
              <w:top w:val="single" w:sz="6" w:space="0" w:color="auto"/>
              <w:left w:val="nil"/>
              <w:bottom w:val="single" w:sz="6" w:space="0" w:color="auto"/>
            </w:tcBorders>
            <w:textDirection w:val="btLr"/>
            <w:hideMark/>
          </w:tcPr>
          <w:p w14:paraId="678D2CE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r>
      <w:tr w:rsidR="00584ED7" w:rsidRPr="00D40C64" w14:paraId="61852435" w14:textId="77777777" w:rsidTr="00584ED7">
        <w:trPr>
          <w:gridBefore w:val="1"/>
          <w:gridAfter w:val="2"/>
          <w:wBefore w:w="146" w:type="dxa"/>
          <w:wAfter w:w="479" w:type="dxa"/>
          <w:trHeight w:val="112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1254E30F" w14:textId="77777777" w:rsidR="00584ED7" w:rsidRPr="00D40C64" w:rsidRDefault="00584ED7" w:rsidP="004C5FBC">
            <w:pPr>
              <w:rPr>
                <w:sz w:val="20"/>
                <w:szCs w:val="20"/>
              </w:rPr>
            </w:pPr>
            <w:r w:rsidRPr="00D40C64">
              <w:rPr>
                <w:sz w:val="20"/>
                <w:szCs w:val="20"/>
              </w:rPr>
              <w:t>Material or Product (Subsection)</w:t>
            </w:r>
          </w:p>
        </w:tc>
        <w:tc>
          <w:tcPr>
            <w:tcW w:w="360" w:type="dxa"/>
            <w:gridSpan w:val="3"/>
            <w:tcBorders>
              <w:top w:val="nil"/>
              <w:bottom w:val="single" w:sz="8" w:space="0" w:color="auto"/>
            </w:tcBorders>
            <w:textDirection w:val="btLr"/>
            <w:hideMark/>
          </w:tcPr>
          <w:p w14:paraId="5D97796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8" w:space="0" w:color="auto"/>
              <w:right w:val="nil"/>
            </w:tcBorders>
            <w:textDirection w:val="btLr"/>
            <w:hideMark/>
          </w:tcPr>
          <w:p w14:paraId="171A800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source quality (703.05A)</w:t>
            </w:r>
          </w:p>
        </w:tc>
        <w:tc>
          <w:tcPr>
            <w:tcW w:w="576" w:type="dxa"/>
            <w:tcBorders>
              <w:top w:val="single" w:sz="6" w:space="0" w:color="auto"/>
              <w:left w:val="nil"/>
              <w:bottom w:val="single" w:sz="8" w:space="0" w:color="auto"/>
              <w:right w:val="nil"/>
            </w:tcBorders>
            <w:textDirection w:val="btLr"/>
            <w:hideMark/>
          </w:tcPr>
          <w:p w14:paraId="6EAD505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3"/>
            <w:tcBorders>
              <w:top w:val="single" w:sz="6" w:space="0" w:color="auto"/>
              <w:left w:val="nil"/>
              <w:bottom w:val="single" w:sz="8" w:space="0" w:color="auto"/>
            </w:tcBorders>
            <w:textDirection w:val="btLr"/>
            <w:hideMark/>
          </w:tcPr>
          <w:p w14:paraId="09EF4F35"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7"/>
            <w:tcBorders>
              <w:top w:val="single" w:sz="6" w:space="0" w:color="auto"/>
              <w:bottom w:val="single" w:sz="8" w:space="0" w:color="auto"/>
              <w:right w:val="nil"/>
            </w:tcBorders>
            <w:textDirection w:val="btLr"/>
            <w:hideMark/>
          </w:tcPr>
          <w:p w14:paraId="3CBE49A5"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(703.05A)</w:t>
            </w:r>
          </w:p>
        </w:tc>
        <w:tc>
          <w:tcPr>
            <w:tcW w:w="792" w:type="dxa"/>
            <w:gridSpan w:val="3"/>
            <w:tcBorders>
              <w:top w:val="single" w:sz="6" w:space="0" w:color="auto"/>
              <w:left w:val="nil"/>
              <w:bottom w:val="single" w:sz="8" w:space="0" w:color="auto"/>
              <w:right w:val="nil"/>
            </w:tcBorders>
            <w:textDirection w:val="btLr"/>
            <w:hideMark/>
          </w:tcPr>
          <w:p w14:paraId="6B1C0AE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gridSpan w:val="2"/>
            <w:tcBorders>
              <w:top w:val="single" w:sz="6" w:space="0" w:color="auto"/>
              <w:left w:val="nil"/>
              <w:bottom w:val="single" w:sz="8" w:space="0" w:color="auto"/>
            </w:tcBorders>
            <w:textDirection w:val="btLr"/>
            <w:hideMark/>
          </w:tcPr>
          <w:p w14:paraId="2DDBBA4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r>
      <w:tr w:rsidR="00584ED7" w:rsidRPr="00D40C64" w14:paraId="5905F4B5" w14:textId="77777777" w:rsidTr="00584ED7">
        <w:trPr>
          <w:gridBefore w:val="1"/>
          <w:wBefore w:w="146" w:type="dxa"/>
          <w:trHeight w:val="1152"/>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42FAB31C" w14:textId="77777777" w:rsidR="00584ED7" w:rsidRPr="00D40C64" w:rsidRDefault="00584ED7" w:rsidP="004C5FBC">
            <w:pPr>
              <w:rPr>
                <w:sz w:val="20"/>
                <w:szCs w:val="20"/>
              </w:rPr>
            </w:pPr>
            <w:r w:rsidRPr="00D40C64">
              <w:rPr>
                <w:sz w:val="20"/>
                <w:szCs w:val="20"/>
              </w:rPr>
              <w:lastRenderedPageBreak/>
              <w:t>Remarks</w:t>
            </w:r>
          </w:p>
        </w:tc>
        <w:tc>
          <w:tcPr>
            <w:tcW w:w="389" w:type="dxa"/>
            <w:gridSpan w:val="3"/>
            <w:vMerge w:val="restart"/>
            <w:textDirection w:val="btLr"/>
          </w:tcPr>
          <w:p w14:paraId="26B610B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242E65">
              <w:rPr>
                <w:b/>
                <w:sz w:val="20"/>
                <w:szCs w:val="20"/>
              </w:rPr>
              <w:t>Proportioning</w:t>
            </w:r>
          </w:p>
        </w:tc>
        <w:tc>
          <w:tcPr>
            <w:tcW w:w="1864" w:type="dxa"/>
            <w:gridSpan w:val="4"/>
            <w:textDirection w:val="btLr"/>
          </w:tcPr>
          <w:p w14:paraId="31AB0FC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Report proportion of aggregate, calcium chloride, &amp;</w:t>
            </w:r>
            <w:r>
              <w:rPr>
                <w:sz w:val="20"/>
                <w:szCs w:val="20"/>
              </w:rPr>
              <w:t xml:space="preserve"> water</w:t>
            </w:r>
          </w:p>
        </w:tc>
        <w:tc>
          <w:tcPr>
            <w:tcW w:w="389" w:type="dxa"/>
            <w:vMerge w:val="restart"/>
            <w:textDirection w:val="btLr"/>
          </w:tcPr>
          <w:p w14:paraId="0A88DE9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w:t>
            </w:r>
          </w:p>
        </w:tc>
        <w:tc>
          <w:tcPr>
            <w:tcW w:w="3924" w:type="dxa"/>
            <w:gridSpan w:val="15"/>
            <w:textDirection w:val="btLr"/>
          </w:tcPr>
          <w:p w14:paraId="3FD13C6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When using imported aggregate</w:t>
            </w:r>
          </w:p>
        </w:tc>
      </w:tr>
      <w:tr w:rsidR="00584ED7" w:rsidRPr="00D40C64" w14:paraId="40ED28F4" w14:textId="77777777" w:rsidTr="00584ED7">
        <w:trPr>
          <w:gridBefore w:val="1"/>
          <w:wBefore w:w="146" w:type="dxa"/>
          <w:trHeight w:val="944"/>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5489A8AE" w14:textId="77777777" w:rsidR="00584ED7" w:rsidRPr="00D40C64" w:rsidRDefault="00584ED7" w:rsidP="004C5FBC">
            <w:pPr>
              <w:rPr>
                <w:sz w:val="20"/>
                <w:szCs w:val="20"/>
              </w:rPr>
            </w:pPr>
            <w:r w:rsidRPr="00D40C64">
              <w:rPr>
                <w:sz w:val="20"/>
                <w:szCs w:val="20"/>
              </w:rPr>
              <w:t>Reporting Time</w:t>
            </w:r>
          </w:p>
        </w:tc>
        <w:tc>
          <w:tcPr>
            <w:tcW w:w="389" w:type="dxa"/>
            <w:gridSpan w:val="3"/>
            <w:vMerge/>
            <w:textDirection w:val="btLr"/>
          </w:tcPr>
          <w:p w14:paraId="40190EC0" w14:textId="77777777" w:rsidR="00584ED7" w:rsidRPr="00D40C64" w:rsidRDefault="00584ED7"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1C57B90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389" w:type="dxa"/>
            <w:vMerge/>
            <w:textDirection w:val="btLr"/>
          </w:tcPr>
          <w:p w14:paraId="6C626D93"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1712A26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4 hours</w:t>
            </w:r>
          </w:p>
        </w:tc>
      </w:tr>
      <w:tr w:rsidR="00584ED7" w:rsidRPr="00D40C64" w14:paraId="231433D1" w14:textId="77777777" w:rsidTr="00584ED7">
        <w:trPr>
          <w:gridBefore w:val="1"/>
          <w:wBefore w:w="146" w:type="dxa"/>
          <w:trHeight w:val="845"/>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6548E2D1" w14:textId="77777777" w:rsidR="00584ED7" w:rsidRPr="00D40C64" w:rsidRDefault="00584ED7" w:rsidP="004C5FBC">
            <w:pPr>
              <w:rPr>
                <w:sz w:val="20"/>
                <w:szCs w:val="20"/>
              </w:rPr>
            </w:pPr>
            <w:r w:rsidRPr="00D40C64">
              <w:rPr>
                <w:sz w:val="20"/>
                <w:szCs w:val="20"/>
              </w:rPr>
              <w:t>Split Sample</w:t>
            </w:r>
          </w:p>
        </w:tc>
        <w:tc>
          <w:tcPr>
            <w:tcW w:w="389" w:type="dxa"/>
            <w:gridSpan w:val="3"/>
            <w:vMerge/>
            <w:textDirection w:val="btLr"/>
          </w:tcPr>
          <w:p w14:paraId="38326563" w14:textId="77777777" w:rsidR="00584ED7" w:rsidRPr="00D40C64" w:rsidRDefault="00584ED7"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00684B4E"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389" w:type="dxa"/>
            <w:vMerge/>
            <w:textDirection w:val="btLr"/>
          </w:tcPr>
          <w:p w14:paraId="3C1D95A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5601EDFF"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Yes</w:t>
            </w:r>
            <w:r>
              <w:rPr>
                <w:sz w:val="20"/>
                <w:szCs w:val="20"/>
              </w:rPr>
              <w:t>, when requested</w:t>
            </w:r>
          </w:p>
        </w:tc>
      </w:tr>
      <w:tr w:rsidR="00584ED7" w:rsidRPr="00D40C64" w14:paraId="5781FA74" w14:textId="77777777" w:rsidTr="00584ED7">
        <w:trPr>
          <w:gridBefore w:val="1"/>
          <w:wBefore w:w="146" w:type="dxa"/>
          <w:trHeight w:val="1313"/>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5914AD25" w14:textId="77777777" w:rsidR="00584ED7" w:rsidRPr="00D40C64" w:rsidRDefault="00584ED7" w:rsidP="004C5FBC">
            <w:pPr>
              <w:rPr>
                <w:sz w:val="20"/>
                <w:szCs w:val="20"/>
              </w:rPr>
            </w:pPr>
            <w:r w:rsidRPr="00D40C64">
              <w:rPr>
                <w:sz w:val="20"/>
                <w:szCs w:val="20"/>
              </w:rPr>
              <w:t>Point of Sampling</w:t>
            </w:r>
          </w:p>
        </w:tc>
        <w:tc>
          <w:tcPr>
            <w:tcW w:w="389" w:type="dxa"/>
            <w:gridSpan w:val="3"/>
            <w:vMerge/>
            <w:textDirection w:val="btLr"/>
          </w:tcPr>
          <w:p w14:paraId="09434494" w14:textId="77777777" w:rsidR="00584ED7" w:rsidRPr="00D40C64" w:rsidRDefault="00584ED7"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74AA96F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Processed material before incorporating in work</w:t>
            </w:r>
          </w:p>
        </w:tc>
        <w:tc>
          <w:tcPr>
            <w:tcW w:w="389" w:type="dxa"/>
            <w:vMerge/>
            <w:textDirection w:val="btLr"/>
          </w:tcPr>
          <w:p w14:paraId="4F6E5A3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5788041D"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1812AA59"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p w14:paraId="1F1DDBB2"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Pugmill mixing:  flowing aggregate stream (bin or belt discharge) or conveyor belt prior to adding stabilizer</w:t>
            </w:r>
          </w:p>
        </w:tc>
      </w:tr>
      <w:tr w:rsidR="00584ED7" w:rsidRPr="00D40C64" w14:paraId="50C1FA15" w14:textId="77777777" w:rsidTr="00584ED7">
        <w:trPr>
          <w:gridBefore w:val="1"/>
          <w:wBefore w:w="146" w:type="dxa"/>
          <w:trHeight w:val="1155"/>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30721639" w14:textId="77777777" w:rsidR="00584ED7" w:rsidRPr="00D40C64" w:rsidRDefault="00584ED7" w:rsidP="004C5FBC">
            <w:pPr>
              <w:rPr>
                <w:sz w:val="20"/>
                <w:szCs w:val="20"/>
              </w:rPr>
            </w:pPr>
            <w:r w:rsidRPr="00D40C64">
              <w:rPr>
                <w:sz w:val="20"/>
                <w:szCs w:val="20"/>
              </w:rPr>
              <w:t>Sampling Frequency</w:t>
            </w:r>
          </w:p>
        </w:tc>
        <w:tc>
          <w:tcPr>
            <w:tcW w:w="389" w:type="dxa"/>
            <w:gridSpan w:val="3"/>
            <w:vMerge/>
            <w:textDirection w:val="btLr"/>
          </w:tcPr>
          <w:p w14:paraId="23CB59A2" w14:textId="77777777" w:rsidR="00584ED7" w:rsidRPr="00D40C64" w:rsidRDefault="00584ED7"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4B3A55E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for each</w:t>
            </w:r>
            <w:r w:rsidRPr="00D40C64">
              <w:rPr>
                <w:sz w:val="20"/>
                <w:szCs w:val="20"/>
              </w:rPr>
              <w:t xml:space="preserve"> mixture or change in material</w:t>
            </w:r>
          </w:p>
        </w:tc>
        <w:tc>
          <w:tcPr>
            <w:tcW w:w="389" w:type="dxa"/>
            <w:vMerge/>
            <w:textDirection w:val="btLr"/>
          </w:tcPr>
          <w:p w14:paraId="17FF0FCF"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2F0E4035"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1000 tons</w:t>
            </w:r>
            <w:r>
              <w:rPr>
                <w:sz w:val="20"/>
                <w:szCs w:val="20"/>
              </w:rPr>
              <w:t xml:space="preserve"> &amp; not less than 3</w:t>
            </w:r>
          </w:p>
        </w:tc>
      </w:tr>
      <w:tr w:rsidR="00584ED7" w:rsidRPr="00D40C64" w14:paraId="33AD7909" w14:textId="77777777" w:rsidTr="00584ED7">
        <w:trPr>
          <w:gridBefore w:val="1"/>
          <w:wBefore w:w="146" w:type="dxa"/>
          <w:trHeight w:val="1296"/>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3CA3E6C0" w14:textId="77777777" w:rsidR="00584ED7" w:rsidRPr="00D40C64" w:rsidRDefault="00584ED7" w:rsidP="004C5FBC">
            <w:pPr>
              <w:rPr>
                <w:sz w:val="20"/>
                <w:szCs w:val="20"/>
              </w:rPr>
            </w:pPr>
            <w:r w:rsidRPr="00D40C64">
              <w:rPr>
                <w:sz w:val="20"/>
                <w:szCs w:val="20"/>
              </w:rPr>
              <w:t>Test Methods Specifications</w:t>
            </w:r>
          </w:p>
        </w:tc>
        <w:tc>
          <w:tcPr>
            <w:tcW w:w="389" w:type="dxa"/>
            <w:gridSpan w:val="3"/>
            <w:vMerge/>
            <w:textDirection w:val="btLr"/>
          </w:tcPr>
          <w:p w14:paraId="76D81589" w14:textId="77777777" w:rsidR="00584ED7" w:rsidRPr="00242E65" w:rsidRDefault="00584ED7" w:rsidP="004C5FBC">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864" w:type="dxa"/>
            <w:gridSpan w:val="4"/>
            <w:textDirection w:val="btLr"/>
          </w:tcPr>
          <w:p w14:paraId="5ABF150A"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 xml:space="preserve">AASHTO </w:t>
            </w:r>
          </w:p>
          <w:p w14:paraId="6F970C9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T 180, Method D</w:t>
            </w:r>
            <w:r w:rsidRPr="00D40C64">
              <w:rPr>
                <w:sz w:val="20"/>
                <w:szCs w:val="20"/>
                <w:vertAlign w:val="superscript"/>
              </w:rPr>
              <w:t>(1)</w:t>
            </w:r>
          </w:p>
        </w:tc>
        <w:tc>
          <w:tcPr>
            <w:tcW w:w="389" w:type="dxa"/>
            <w:vMerge/>
            <w:textDirection w:val="btLr"/>
          </w:tcPr>
          <w:p w14:paraId="10CB665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6621A46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27 &amp; T 11</w:t>
            </w:r>
          </w:p>
        </w:tc>
      </w:tr>
      <w:tr w:rsidR="00584ED7" w:rsidRPr="00D40C64" w14:paraId="06D444D5" w14:textId="77777777" w:rsidTr="00584ED7">
        <w:trPr>
          <w:gridBefore w:val="1"/>
          <w:wBefore w:w="146" w:type="dxa"/>
          <w:trHeight w:val="809"/>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210911C8" w14:textId="77777777" w:rsidR="00584ED7" w:rsidRPr="00D40C64" w:rsidRDefault="00584ED7" w:rsidP="004C5FBC">
            <w:pPr>
              <w:rPr>
                <w:sz w:val="20"/>
                <w:szCs w:val="20"/>
              </w:rPr>
            </w:pPr>
            <w:r w:rsidRPr="00D40C64">
              <w:rPr>
                <w:sz w:val="20"/>
                <w:szCs w:val="20"/>
              </w:rPr>
              <w:t>Category</w:t>
            </w:r>
          </w:p>
        </w:tc>
        <w:tc>
          <w:tcPr>
            <w:tcW w:w="389" w:type="dxa"/>
            <w:gridSpan w:val="3"/>
            <w:vMerge/>
            <w:textDirection w:val="btLr"/>
          </w:tcPr>
          <w:p w14:paraId="73FBF26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238E7371"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89" w:type="dxa"/>
            <w:vMerge/>
            <w:textDirection w:val="btLr"/>
          </w:tcPr>
          <w:p w14:paraId="2AEF87C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3" w:type="dxa"/>
            <w:gridSpan w:val="4"/>
            <w:textDirection w:val="btLr"/>
          </w:tcPr>
          <w:p w14:paraId="42397D7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4" w:type="dxa"/>
            <w:gridSpan w:val="2"/>
            <w:textDirection w:val="btLr"/>
          </w:tcPr>
          <w:p w14:paraId="328F2EB3" w14:textId="574719FA"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4" w:type="dxa"/>
            <w:gridSpan w:val="4"/>
            <w:textDirection w:val="btLr"/>
          </w:tcPr>
          <w:p w14:paraId="39FF5528" w14:textId="04B98A33"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4" w:type="dxa"/>
            <w:gridSpan w:val="2"/>
            <w:textDirection w:val="btLr"/>
          </w:tcPr>
          <w:p w14:paraId="1372A7FD" w14:textId="049B0B7E"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9" w:type="dxa"/>
            <w:gridSpan w:val="3"/>
            <w:textDirection w:val="btLr"/>
          </w:tcPr>
          <w:p w14:paraId="30A36130"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584ED7" w:rsidRPr="00D40C64" w14:paraId="406AB6DB" w14:textId="77777777" w:rsidTr="00584ED7">
        <w:trPr>
          <w:gridBefore w:val="1"/>
          <w:wBefore w:w="146" w:type="dxa"/>
          <w:trHeight w:val="1368"/>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1861636B" w14:textId="77777777" w:rsidR="00584ED7" w:rsidRPr="00D40C64" w:rsidRDefault="00584ED7" w:rsidP="004C5FBC">
            <w:pPr>
              <w:rPr>
                <w:sz w:val="20"/>
                <w:szCs w:val="20"/>
              </w:rPr>
            </w:pPr>
            <w:r w:rsidRPr="00D40C64">
              <w:rPr>
                <w:sz w:val="20"/>
                <w:szCs w:val="20"/>
              </w:rPr>
              <w:t>Characteristic</w:t>
            </w:r>
          </w:p>
        </w:tc>
        <w:tc>
          <w:tcPr>
            <w:tcW w:w="389" w:type="dxa"/>
            <w:gridSpan w:val="3"/>
            <w:vMerge/>
            <w:textDirection w:val="btLr"/>
          </w:tcPr>
          <w:p w14:paraId="6B2FB0A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1F98B3A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Moisture- density</w:t>
            </w:r>
          </w:p>
        </w:tc>
        <w:tc>
          <w:tcPr>
            <w:tcW w:w="389" w:type="dxa"/>
            <w:vMerge/>
            <w:textDirection w:val="btLr"/>
          </w:tcPr>
          <w:p w14:paraId="40312ED7"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3" w:type="dxa"/>
            <w:gridSpan w:val="4"/>
            <w:textDirection w:val="btLr"/>
          </w:tcPr>
          <w:p w14:paraId="39DEBCC8"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Gradation</w:t>
            </w:r>
          </w:p>
        </w:tc>
        <w:tc>
          <w:tcPr>
            <w:tcW w:w="784" w:type="dxa"/>
            <w:gridSpan w:val="2"/>
            <w:textDirection w:val="btLr"/>
          </w:tcPr>
          <w:p w14:paraId="30FD13D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w:t>
            </w:r>
          </w:p>
        </w:tc>
        <w:tc>
          <w:tcPr>
            <w:tcW w:w="784" w:type="dxa"/>
            <w:gridSpan w:val="4"/>
            <w:textDirection w:val="btLr"/>
          </w:tcPr>
          <w:p w14:paraId="77EF922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40</w:t>
            </w:r>
          </w:p>
        </w:tc>
        <w:tc>
          <w:tcPr>
            <w:tcW w:w="784" w:type="dxa"/>
            <w:gridSpan w:val="2"/>
            <w:textDirection w:val="btLr"/>
          </w:tcPr>
          <w:p w14:paraId="3CC7851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 200</w:t>
            </w:r>
          </w:p>
        </w:tc>
        <w:tc>
          <w:tcPr>
            <w:tcW w:w="789" w:type="dxa"/>
            <w:gridSpan w:val="3"/>
            <w:textDirection w:val="btLr"/>
          </w:tcPr>
          <w:p w14:paraId="4D4A8F5D"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specified sieves</w:t>
            </w:r>
          </w:p>
        </w:tc>
      </w:tr>
      <w:tr w:rsidR="00584ED7" w:rsidRPr="00D40C64" w14:paraId="296967B8" w14:textId="77777777" w:rsidTr="00584ED7">
        <w:trPr>
          <w:gridBefore w:val="1"/>
          <w:wBefore w:w="146" w:type="dxa"/>
          <w:trHeight w:val="1079"/>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58F5C1C1" w14:textId="77777777" w:rsidR="00584ED7" w:rsidRPr="00D40C64" w:rsidRDefault="00584ED7" w:rsidP="004C5FBC">
            <w:pPr>
              <w:rPr>
                <w:sz w:val="20"/>
                <w:szCs w:val="20"/>
              </w:rPr>
            </w:pPr>
            <w:r w:rsidRPr="00D40C64">
              <w:rPr>
                <w:sz w:val="20"/>
                <w:szCs w:val="20"/>
              </w:rPr>
              <w:t>Type of Acceptance (Subsection)</w:t>
            </w:r>
          </w:p>
        </w:tc>
        <w:tc>
          <w:tcPr>
            <w:tcW w:w="389" w:type="dxa"/>
            <w:gridSpan w:val="3"/>
            <w:vMerge/>
            <w:textDirection w:val="btLr"/>
          </w:tcPr>
          <w:p w14:paraId="6716ECE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758BCB1C"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w:t>
            </w:r>
          </w:p>
        </w:tc>
        <w:tc>
          <w:tcPr>
            <w:tcW w:w="389" w:type="dxa"/>
            <w:vMerge/>
            <w:textDirection w:val="btLr"/>
          </w:tcPr>
          <w:p w14:paraId="0EFBE5EA"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70AFF57B"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r>
      <w:tr w:rsidR="00584ED7" w:rsidRPr="00D40C64" w14:paraId="0FED1A65" w14:textId="77777777" w:rsidTr="00584ED7">
        <w:trPr>
          <w:gridBefore w:val="1"/>
          <w:wBefore w:w="146" w:type="dxa"/>
          <w:trHeight w:val="1142"/>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4BBCD762" w14:textId="77777777" w:rsidR="00584ED7" w:rsidRPr="00D40C64" w:rsidRDefault="00584ED7" w:rsidP="004C5FBC">
            <w:pPr>
              <w:rPr>
                <w:sz w:val="20"/>
                <w:szCs w:val="20"/>
              </w:rPr>
            </w:pPr>
            <w:r w:rsidRPr="00D40C64">
              <w:rPr>
                <w:sz w:val="20"/>
                <w:szCs w:val="20"/>
              </w:rPr>
              <w:t>Material or Product (Subsection)</w:t>
            </w:r>
          </w:p>
        </w:tc>
        <w:tc>
          <w:tcPr>
            <w:tcW w:w="389" w:type="dxa"/>
            <w:gridSpan w:val="3"/>
            <w:vMerge/>
            <w:textDirection w:val="btLr"/>
          </w:tcPr>
          <w:p w14:paraId="269FA6C4"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55CD70B6"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Proportioning (311.03</w:t>
            </w:r>
            <w:r>
              <w:rPr>
                <w:sz w:val="20"/>
                <w:szCs w:val="20"/>
              </w:rPr>
              <w:t>(a))</w:t>
            </w:r>
          </w:p>
        </w:tc>
        <w:tc>
          <w:tcPr>
            <w:tcW w:w="389" w:type="dxa"/>
            <w:vMerge/>
            <w:textDirection w:val="btLr"/>
          </w:tcPr>
          <w:p w14:paraId="4569E935"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0B247019" w14:textId="77777777" w:rsidR="00584ED7" w:rsidRPr="00D40C64"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r>
      <w:tr w:rsidR="00584ED7" w:rsidRPr="00D40C64" w14:paraId="13B76D53" w14:textId="77777777" w:rsidTr="00584ED7">
        <w:trPr>
          <w:gridAfter w:val="1"/>
          <w:wAfter w:w="465" w:type="dxa"/>
          <w:trHeight w:val="81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440571F6" w14:textId="77777777" w:rsidR="00584ED7" w:rsidRPr="00D40C64" w:rsidRDefault="00584ED7" w:rsidP="004C5FBC">
            <w:pPr>
              <w:rPr>
                <w:sz w:val="20"/>
                <w:szCs w:val="20"/>
              </w:rPr>
            </w:pPr>
            <w:r w:rsidRPr="00D40C64">
              <w:rPr>
                <w:sz w:val="20"/>
                <w:szCs w:val="20"/>
              </w:rPr>
              <w:lastRenderedPageBreak/>
              <w:t>Remarks</w:t>
            </w:r>
          </w:p>
        </w:tc>
        <w:tc>
          <w:tcPr>
            <w:tcW w:w="351" w:type="dxa"/>
            <w:gridSpan w:val="3"/>
            <w:vMerge w:val="restart"/>
            <w:textDirection w:val="btLr"/>
          </w:tcPr>
          <w:p w14:paraId="1FF1C52F"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 (continued)</w:t>
            </w:r>
          </w:p>
        </w:tc>
        <w:tc>
          <w:tcPr>
            <w:tcW w:w="2657" w:type="dxa"/>
            <w:gridSpan w:val="9"/>
            <w:textDirection w:val="btLr"/>
          </w:tcPr>
          <w:p w14:paraId="1926553F"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360" w:type="dxa"/>
            <w:textDirection w:val="btLr"/>
          </w:tcPr>
          <w:p w14:paraId="6EA11C10"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531" w:type="dxa"/>
            <w:gridSpan w:val="2"/>
            <w:textDirection w:val="btLr"/>
          </w:tcPr>
          <w:p w14:paraId="35BE8B46"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69F1C0D6"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240" w:type="dxa"/>
            <w:gridSpan w:val="5"/>
            <w:textDirection w:val="btLr"/>
          </w:tcPr>
          <w:p w14:paraId="7A7FCBB9"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584ED7" w:rsidRPr="00D40C64" w14:paraId="7BAE6F1D" w14:textId="77777777" w:rsidTr="00584ED7">
        <w:trPr>
          <w:gridAfter w:val="1"/>
          <w:wAfter w:w="465" w:type="dxa"/>
          <w:trHeight w:val="87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7EE9B907" w14:textId="77777777" w:rsidR="00584ED7" w:rsidRPr="00D40C64" w:rsidRDefault="00584ED7" w:rsidP="004C5FBC">
            <w:pPr>
              <w:rPr>
                <w:sz w:val="20"/>
                <w:szCs w:val="20"/>
              </w:rPr>
            </w:pPr>
            <w:r w:rsidRPr="00D40C64">
              <w:rPr>
                <w:sz w:val="20"/>
                <w:szCs w:val="20"/>
              </w:rPr>
              <w:t>Reporting Time</w:t>
            </w:r>
          </w:p>
        </w:tc>
        <w:tc>
          <w:tcPr>
            <w:tcW w:w="351" w:type="dxa"/>
            <w:gridSpan w:val="3"/>
            <w:vMerge/>
            <w:textDirection w:val="btLr"/>
          </w:tcPr>
          <w:p w14:paraId="676C445E"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3F87A9AF"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 hours</w:t>
            </w:r>
          </w:p>
        </w:tc>
        <w:tc>
          <w:tcPr>
            <w:tcW w:w="360" w:type="dxa"/>
            <w:textDirection w:val="btLr"/>
          </w:tcPr>
          <w:p w14:paraId="528568C1"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63108735"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0C1FE6F5"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3EEBEB4B"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hours</w:t>
            </w:r>
          </w:p>
        </w:tc>
      </w:tr>
      <w:tr w:rsidR="00584ED7" w:rsidRPr="00D40C64" w14:paraId="0BCCDFDE" w14:textId="77777777" w:rsidTr="00584ED7">
        <w:trPr>
          <w:gridAfter w:val="1"/>
          <w:wAfter w:w="465" w:type="dxa"/>
          <w:trHeight w:val="845"/>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6DE9A7B0" w14:textId="77777777" w:rsidR="00584ED7" w:rsidRPr="00D40C64" w:rsidRDefault="00584ED7" w:rsidP="004C5FBC">
            <w:pPr>
              <w:rPr>
                <w:sz w:val="20"/>
                <w:szCs w:val="20"/>
              </w:rPr>
            </w:pPr>
            <w:r w:rsidRPr="00D40C64">
              <w:rPr>
                <w:sz w:val="20"/>
                <w:szCs w:val="20"/>
              </w:rPr>
              <w:t>Split Sample</w:t>
            </w:r>
          </w:p>
        </w:tc>
        <w:tc>
          <w:tcPr>
            <w:tcW w:w="351" w:type="dxa"/>
            <w:gridSpan w:val="3"/>
            <w:vMerge/>
            <w:textDirection w:val="btLr"/>
          </w:tcPr>
          <w:p w14:paraId="37D30A64"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3642771E"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Yes</w:t>
            </w:r>
            <w:r>
              <w:rPr>
                <w:sz w:val="20"/>
                <w:szCs w:val="20"/>
              </w:rPr>
              <w:t>, when requested</w:t>
            </w:r>
          </w:p>
        </w:tc>
        <w:tc>
          <w:tcPr>
            <w:tcW w:w="360" w:type="dxa"/>
            <w:textDirection w:val="btLr"/>
          </w:tcPr>
          <w:p w14:paraId="2EE09D1B"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79F7DB2A"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349FC99A"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240" w:type="dxa"/>
            <w:gridSpan w:val="5"/>
            <w:textDirection w:val="btLr"/>
          </w:tcPr>
          <w:p w14:paraId="7105EFC9"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w:t>
            </w:r>
          </w:p>
        </w:tc>
      </w:tr>
      <w:tr w:rsidR="00584ED7" w:rsidRPr="00D40C64" w14:paraId="120A29AA" w14:textId="77777777" w:rsidTr="00584ED7">
        <w:trPr>
          <w:gridAfter w:val="1"/>
          <w:wAfter w:w="465" w:type="dxa"/>
          <w:trHeight w:val="166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4DB50637" w14:textId="77777777" w:rsidR="00584ED7" w:rsidRPr="00D40C64" w:rsidRDefault="00584ED7" w:rsidP="004C5FBC">
            <w:pPr>
              <w:rPr>
                <w:sz w:val="20"/>
                <w:szCs w:val="20"/>
              </w:rPr>
            </w:pPr>
            <w:r w:rsidRPr="00D40C64">
              <w:rPr>
                <w:sz w:val="20"/>
                <w:szCs w:val="20"/>
              </w:rPr>
              <w:t>Point of Sampling</w:t>
            </w:r>
          </w:p>
        </w:tc>
        <w:tc>
          <w:tcPr>
            <w:tcW w:w="351" w:type="dxa"/>
            <w:gridSpan w:val="3"/>
            <w:vMerge/>
            <w:textDirection w:val="btLr"/>
          </w:tcPr>
          <w:p w14:paraId="34BC3928"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33E990D1"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2265813D"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p w14:paraId="2B1BB670"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Pugmill mixing:  flowing aggregate stream (bin or belt discharge) or conveyor belt prior to adding stabilizer</w:t>
            </w:r>
          </w:p>
        </w:tc>
        <w:tc>
          <w:tcPr>
            <w:tcW w:w="360" w:type="dxa"/>
            <w:textDirection w:val="btLr"/>
          </w:tcPr>
          <w:p w14:paraId="61329FC8"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6E28A53A"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28579FA7"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44948DA1"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In-place, after compaction</w:t>
            </w:r>
          </w:p>
        </w:tc>
      </w:tr>
      <w:tr w:rsidR="00584ED7" w:rsidRPr="00D40C64" w14:paraId="1F282056" w14:textId="77777777" w:rsidTr="00584ED7">
        <w:trPr>
          <w:gridAfter w:val="1"/>
          <w:wAfter w:w="465" w:type="dxa"/>
          <w:trHeight w:val="96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2AED1FDF" w14:textId="77777777" w:rsidR="00584ED7" w:rsidRPr="00D40C64" w:rsidRDefault="00584ED7" w:rsidP="004C5FBC">
            <w:pPr>
              <w:rPr>
                <w:sz w:val="20"/>
                <w:szCs w:val="20"/>
              </w:rPr>
            </w:pPr>
            <w:r w:rsidRPr="00D40C64">
              <w:rPr>
                <w:sz w:val="20"/>
                <w:szCs w:val="20"/>
              </w:rPr>
              <w:t>Sampling Frequency</w:t>
            </w:r>
          </w:p>
        </w:tc>
        <w:tc>
          <w:tcPr>
            <w:tcW w:w="351" w:type="dxa"/>
            <w:gridSpan w:val="3"/>
            <w:vMerge/>
            <w:textDirection w:val="btLr"/>
          </w:tcPr>
          <w:p w14:paraId="65EC81EE"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3D417216" w14:textId="77777777" w:rsidR="00584ED7" w:rsidRPr="00372374" w:rsidRDefault="00584ED7"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1 per 1000 tons (900 metric tons)</w:t>
            </w:r>
            <w:r>
              <w:rPr>
                <w:sz w:val="20"/>
                <w:szCs w:val="20"/>
              </w:rPr>
              <w:t xml:space="preserve"> &amp; not less than 3</w:t>
            </w:r>
          </w:p>
        </w:tc>
        <w:tc>
          <w:tcPr>
            <w:tcW w:w="360" w:type="dxa"/>
            <w:textDirection w:val="btLr"/>
          </w:tcPr>
          <w:p w14:paraId="12C27BAE" w14:textId="77777777" w:rsidR="00584ED7" w:rsidRPr="00372374" w:rsidRDefault="00584ED7"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w:t>
            </w:r>
          </w:p>
        </w:tc>
        <w:tc>
          <w:tcPr>
            <w:tcW w:w="531" w:type="dxa"/>
            <w:gridSpan w:val="2"/>
            <w:textDirection w:val="btLr"/>
          </w:tcPr>
          <w:p w14:paraId="4A0F72D7"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4DB57786"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2 per day</w:t>
            </w:r>
          </w:p>
        </w:tc>
        <w:tc>
          <w:tcPr>
            <w:tcW w:w="1240" w:type="dxa"/>
            <w:gridSpan w:val="5"/>
            <w:textDirection w:val="btLr"/>
          </w:tcPr>
          <w:p w14:paraId="45B72C37"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500 tons or 3000 yd</w:t>
            </w:r>
            <w:r w:rsidRPr="00AB3D28">
              <w:rPr>
                <w:sz w:val="20"/>
                <w:szCs w:val="20"/>
                <w:vertAlign w:val="superscript"/>
              </w:rPr>
              <w:t>2</w:t>
            </w:r>
            <w:r w:rsidRPr="00AB3D28">
              <w:rPr>
                <w:sz w:val="20"/>
                <w:szCs w:val="20"/>
              </w:rPr>
              <w:t xml:space="preserve"> </w:t>
            </w:r>
          </w:p>
        </w:tc>
      </w:tr>
      <w:tr w:rsidR="00584ED7" w:rsidRPr="00D40C64" w14:paraId="0D9453BC" w14:textId="77777777" w:rsidTr="00584ED7">
        <w:trPr>
          <w:gridAfter w:val="1"/>
          <w:wAfter w:w="465" w:type="dxa"/>
          <w:trHeight w:val="121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616D3B5D" w14:textId="77777777" w:rsidR="00584ED7" w:rsidRPr="00D40C64" w:rsidRDefault="00584ED7" w:rsidP="004C5FBC">
            <w:pPr>
              <w:rPr>
                <w:sz w:val="20"/>
                <w:szCs w:val="20"/>
              </w:rPr>
            </w:pPr>
            <w:r w:rsidRPr="00D40C64">
              <w:rPr>
                <w:sz w:val="20"/>
                <w:szCs w:val="20"/>
              </w:rPr>
              <w:t>Test Methods Specifications</w:t>
            </w:r>
          </w:p>
        </w:tc>
        <w:tc>
          <w:tcPr>
            <w:tcW w:w="351" w:type="dxa"/>
            <w:gridSpan w:val="3"/>
            <w:vMerge/>
            <w:textDirection w:val="btLr"/>
          </w:tcPr>
          <w:p w14:paraId="368B3A80"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16500091" w14:textId="77777777" w:rsidR="00584ED7" w:rsidRPr="00372374" w:rsidRDefault="00584ED7"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sz w:val="20"/>
                <w:szCs w:val="20"/>
              </w:rPr>
              <w:t xml:space="preserve">AASHTO R 58 </w:t>
            </w:r>
            <w:r w:rsidRPr="00AB3D28">
              <w:rPr>
                <w:sz w:val="20"/>
                <w:szCs w:val="20"/>
              </w:rPr>
              <w:t>&amp; T 89, Method A</w:t>
            </w:r>
          </w:p>
        </w:tc>
        <w:tc>
          <w:tcPr>
            <w:tcW w:w="360" w:type="dxa"/>
            <w:textDirection w:val="btLr"/>
          </w:tcPr>
          <w:p w14:paraId="163279C5" w14:textId="77777777" w:rsidR="00584ED7" w:rsidRPr="00372374" w:rsidRDefault="00584ED7"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ASTM D5821</w:t>
            </w:r>
          </w:p>
        </w:tc>
        <w:tc>
          <w:tcPr>
            <w:tcW w:w="531" w:type="dxa"/>
            <w:gridSpan w:val="2"/>
            <w:textDirection w:val="btLr"/>
          </w:tcPr>
          <w:p w14:paraId="29762BCC"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AB3D28">
              <w:rPr>
                <w:sz w:val="20"/>
                <w:szCs w:val="20"/>
              </w:rPr>
              <w:t>&amp; T 90</w:t>
            </w:r>
          </w:p>
        </w:tc>
        <w:tc>
          <w:tcPr>
            <w:tcW w:w="1240" w:type="dxa"/>
            <w:gridSpan w:val="4"/>
            <w:textDirection w:val="btLr"/>
          </w:tcPr>
          <w:p w14:paraId="357AF18C"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255</w:t>
            </w:r>
          </w:p>
        </w:tc>
        <w:tc>
          <w:tcPr>
            <w:tcW w:w="1240" w:type="dxa"/>
            <w:gridSpan w:val="5"/>
            <w:textDirection w:val="btLr"/>
          </w:tcPr>
          <w:p w14:paraId="489169CA"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310 or other approved procedures</w:t>
            </w:r>
          </w:p>
        </w:tc>
      </w:tr>
      <w:tr w:rsidR="00584ED7" w:rsidRPr="00D40C64" w14:paraId="4BDDDDB2" w14:textId="77777777" w:rsidTr="00584ED7">
        <w:trPr>
          <w:gridAfter w:val="1"/>
          <w:wAfter w:w="465" w:type="dxa"/>
          <w:trHeight w:val="79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0E5D159D" w14:textId="77777777" w:rsidR="00584ED7" w:rsidRPr="00D40C64" w:rsidRDefault="00584ED7" w:rsidP="004C5FBC">
            <w:pPr>
              <w:rPr>
                <w:sz w:val="20"/>
                <w:szCs w:val="20"/>
              </w:rPr>
            </w:pPr>
            <w:r w:rsidRPr="00D40C64">
              <w:rPr>
                <w:sz w:val="20"/>
                <w:szCs w:val="20"/>
              </w:rPr>
              <w:t>Category</w:t>
            </w:r>
          </w:p>
        </w:tc>
        <w:tc>
          <w:tcPr>
            <w:tcW w:w="351" w:type="dxa"/>
            <w:gridSpan w:val="3"/>
            <w:vMerge/>
            <w:textDirection w:val="btLr"/>
          </w:tcPr>
          <w:p w14:paraId="2412D1FF"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9"/>
            <w:textDirection w:val="btLr"/>
          </w:tcPr>
          <w:p w14:paraId="010EF2B1"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360" w:type="dxa"/>
            <w:textDirection w:val="btLr"/>
          </w:tcPr>
          <w:p w14:paraId="3581159E" w14:textId="1DD4004A"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531" w:type="dxa"/>
            <w:gridSpan w:val="2"/>
            <w:textDirection w:val="btLr"/>
          </w:tcPr>
          <w:p w14:paraId="34271369" w14:textId="5E3F4B53"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w:t>
            </w:r>
          </w:p>
        </w:tc>
        <w:tc>
          <w:tcPr>
            <w:tcW w:w="1240" w:type="dxa"/>
            <w:gridSpan w:val="4"/>
            <w:textDirection w:val="btLr"/>
          </w:tcPr>
          <w:p w14:paraId="5A206D3F"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290BFC61"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584ED7" w:rsidRPr="00D40C64" w14:paraId="5C1ABEE8" w14:textId="77777777" w:rsidTr="00584ED7">
        <w:trPr>
          <w:gridAfter w:val="1"/>
          <w:wAfter w:w="465" w:type="dxa"/>
          <w:trHeight w:val="1457"/>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198EC1F2" w14:textId="77777777" w:rsidR="00584ED7" w:rsidRPr="00D40C64" w:rsidRDefault="00584ED7" w:rsidP="004C5FBC">
            <w:pPr>
              <w:rPr>
                <w:sz w:val="20"/>
                <w:szCs w:val="20"/>
              </w:rPr>
            </w:pPr>
            <w:r w:rsidRPr="00D40C64">
              <w:rPr>
                <w:sz w:val="20"/>
                <w:szCs w:val="20"/>
              </w:rPr>
              <w:t>Characteristic</w:t>
            </w:r>
          </w:p>
        </w:tc>
        <w:tc>
          <w:tcPr>
            <w:tcW w:w="351" w:type="dxa"/>
            <w:gridSpan w:val="3"/>
            <w:vMerge/>
            <w:textDirection w:val="btLr"/>
          </w:tcPr>
          <w:p w14:paraId="14B310F2"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cBorders>
              <w:bottom w:val="single" w:sz="6" w:space="0" w:color="auto"/>
            </w:tcBorders>
            <w:textDirection w:val="btLr"/>
          </w:tcPr>
          <w:p w14:paraId="349DD7F3"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Liquid limit</w:t>
            </w:r>
          </w:p>
        </w:tc>
        <w:tc>
          <w:tcPr>
            <w:tcW w:w="360" w:type="dxa"/>
            <w:tcBorders>
              <w:bottom w:val="single" w:sz="6" w:space="0" w:color="auto"/>
            </w:tcBorders>
            <w:textDirection w:val="btLr"/>
          </w:tcPr>
          <w:p w14:paraId="26725C6C"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Fractured faces</w:t>
            </w:r>
          </w:p>
        </w:tc>
        <w:tc>
          <w:tcPr>
            <w:tcW w:w="531" w:type="dxa"/>
            <w:gridSpan w:val="2"/>
            <w:tcBorders>
              <w:bottom w:val="single" w:sz="6" w:space="0" w:color="auto"/>
            </w:tcBorders>
            <w:textDirection w:val="btLr"/>
          </w:tcPr>
          <w:p w14:paraId="0C50583B"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Plasticity index</w:t>
            </w:r>
          </w:p>
        </w:tc>
        <w:tc>
          <w:tcPr>
            <w:tcW w:w="1240" w:type="dxa"/>
            <w:gridSpan w:val="4"/>
            <w:tcBorders>
              <w:bottom w:val="single" w:sz="6" w:space="0" w:color="auto"/>
            </w:tcBorders>
            <w:textDirection w:val="btLr"/>
          </w:tcPr>
          <w:p w14:paraId="01557D5E"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1240" w:type="dxa"/>
            <w:gridSpan w:val="5"/>
            <w:tcBorders>
              <w:bottom w:val="single" w:sz="6" w:space="0" w:color="auto"/>
            </w:tcBorders>
            <w:textDirection w:val="btLr"/>
          </w:tcPr>
          <w:p w14:paraId="47B73FE3"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d</w:t>
            </w:r>
            <w:r w:rsidRPr="00AB3D28">
              <w:rPr>
                <w:sz w:val="20"/>
                <w:szCs w:val="20"/>
              </w:rPr>
              <w:t>ensity &amp; moisture content</w:t>
            </w:r>
          </w:p>
        </w:tc>
      </w:tr>
      <w:tr w:rsidR="00584ED7" w:rsidRPr="00D40C64" w14:paraId="5F8B409B" w14:textId="77777777" w:rsidTr="00584ED7">
        <w:trPr>
          <w:gridAfter w:val="1"/>
          <w:wAfter w:w="465" w:type="dxa"/>
          <w:trHeight w:val="112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091AAE9D" w14:textId="77777777" w:rsidR="00584ED7" w:rsidRPr="00D40C64" w:rsidRDefault="00584ED7" w:rsidP="004C5FBC">
            <w:pPr>
              <w:rPr>
                <w:sz w:val="20"/>
                <w:szCs w:val="20"/>
              </w:rPr>
            </w:pPr>
            <w:r w:rsidRPr="00D40C64">
              <w:rPr>
                <w:sz w:val="20"/>
                <w:szCs w:val="20"/>
              </w:rPr>
              <w:t>Type of Acceptance (Subsection)</w:t>
            </w:r>
          </w:p>
        </w:tc>
        <w:tc>
          <w:tcPr>
            <w:tcW w:w="351" w:type="dxa"/>
            <w:gridSpan w:val="3"/>
            <w:vMerge/>
            <w:textDirection w:val="btLr"/>
          </w:tcPr>
          <w:p w14:paraId="5FA978D4"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12"/>
            <w:tcBorders>
              <w:top w:val="single" w:sz="6" w:space="0" w:color="auto"/>
              <w:bottom w:val="single" w:sz="6" w:space="0" w:color="auto"/>
              <w:right w:val="single" w:sz="6" w:space="0" w:color="auto"/>
            </w:tcBorders>
            <w:textDirection w:val="btLr"/>
          </w:tcPr>
          <w:p w14:paraId="038D34E9"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c>
          <w:tcPr>
            <w:tcW w:w="1240" w:type="dxa"/>
            <w:gridSpan w:val="4"/>
            <w:tcBorders>
              <w:top w:val="single" w:sz="6" w:space="0" w:color="auto"/>
              <w:left w:val="single" w:sz="6" w:space="0" w:color="auto"/>
              <w:bottom w:val="single" w:sz="6" w:space="0" w:color="auto"/>
              <w:right w:val="single" w:sz="6" w:space="0" w:color="auto"/>
            </w:tcBorders>
            <w:textDirection w:val="btLr"/>
          </w:tcPr>
          <w:p w14:paraId="5B338497"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c>
          <w:tcPr>
            <w:tcW w:w="1240" w:type="dxa"/>
            <w:gridSpan w:val="5"/>
            <w:tcBorders>
              <w:top w:val="single" w:sz="6" w:space="0" w:color="auto"/>
              <w:left w:val="single" w:sz="6" w:space="0" w:color="auto"/>
              <w:bottom w:val="single" w:sz="6" w:space="0" w:color="auto"/>
              <w:right w:val="single" w:sz="6" w:space="0" w:color="auto"/>
            </w:tcBorders>
            <w:textDirection w:val="btLr"/>
          </w:tcPr>
          <w:p w14:paraId="62728CAA"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Measured and tested for conformance (106.04)</w:t>
            </w:r>
          </w:p>
        </w:tc>
      </w:tr>
      <w:tr w:rsidR="00584ED7" w:rsidRPr="00D40C64" w14:paraId="6DD6B569" w14:textId="77777777" w:rsidTr="00584ED7">
        <w:trPr>
          <w:gridAfter w:val="1"/>
          <w:wAfter w:w="465" w:type="dxa"/>
          <w:trHeight w:val="115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7C3A54E5" w14:textId="77777777" w:rsidR="00584ED7" w:rsidRPr="00D40C64" w:rsidRDefault="00584ED7" w:rsidP="004C5FBC">
            <w:pPr>
              <w:rPr>
                <w:sz w:val="20"/>
                <w:szCs w:val="20"/>
              </w:rPr>
            </w:pPr>
            <w:r w:rsidRPr="00D40C64">
              <w:rPr>
                <w:sz w:val="20"/>
                <w:szCs w:val="20"/>
              </w:rPr>
              <w:t>Material or Product (Subsection)</w:t>
            </w:r>
          </w:p>
        </w:tc>
        <w:tc>
          <w:tcPr>
            <w:tcW w:w="351" w:type="dxa"/>
            <w:gridSpan w:val="3"/>
            <w:vMerge/>
            <w:textDirection w:val="btLr"/>
          </w:tcPr>
          <w:p w14:paraId="64D7C62E" w14:textId="77777777" w:rsidR="00584ED7" w:rsidRPr="00AB3D28"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12"/>
            <w:tcBorders>
              <w:top w:val="single" w:sz="6" w:space="0" w:color="auto"/>
              <w:bottom w:val="single" w:sz="8" w:space="0" w:color="auto"/>
              <w:right w:val="single" w:sz="6" w:space="0" w:color="auto"/>
            </w:tcBorders>
            <w:textDirection w:val="btLr"/>
          </w:tcPr>
          <w:p w14:paraId="44DACF9E"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c>
          <w:tcPr>
            <w:tcW w:w="2480" w:type="dxa"/>
            <w:gridSpan w:val="9"/>
            <w:tcBorders>
              <w:top w:val="single" w:sz="6" w:space="0" w:color="auto"/>
              <w:left w:val="single" w:sz="6" w:space="0" w:color="auto"/>
              <w:bottom w:val="single" w:sz="8" w:space="0" w:color="auto"/>
              <w:right w:val="single" w:sz="6" w:space="0" w:color="auto"/>
            </w:tcBorders>
            <w:textDirection w:val="btLr"/>
          </w:tcPr>
          <w:p w14:paraId="195BB25F" w14:textId="77777777" w:rsidR="00584ED7" w:rsidRDefault="00584ED7"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Mixture (311.03)</w:t>
            </w:r>
          </w:p>
        </w:tc>
      </w:tr>
    </w:tbl>
    <w:p w14:paraId="39CBDC45" w14:textId="77777777" w:rsidR="00584ED7" w:rsidRPr="000B771C" w:rsidRDefault="00584ED7" w:rsidP="00584ED7">
      <w:pPr>
        <w:pStyle w:val="BodyText"/>
      </w:pPr>
    </w:p>
    <w:sectPr w:rsidR="00584ED7" w:rsidRPr="000B771C"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1308" w14:textId="77777777" w:rsidR="00D653B5" w:rsidRDefault="00D653B5" w:rsidP="001A6D08">
      <w:r>
        <w:separator/>
      </w:r>
    </w:p>
  </w:endnote>
  <w:endnote w:type="continuationSeparator" w:id="0">
    <w:p w14:paraId="25AB379A" w14:textId="77777777" w:rsidR="00D653B5" w:rsidRDefault="00D653B5"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4C6A" w14:textId="77777777" w:rsidR="00D653B5" w:rsidRDefault="00D653B5" w:rsidP="001A6D08">
      <w:r>
        <w:separator/>
      </w:r>
    </w:p>
  </w:footnote>
  <w:footnote w:type="continuationSeparator" w:id="0">
    <w:p w14:paraId="1169A26D" w14:textId="77777777" w:rsidR="00D653B5" w:rsidRDefault="00D653B5"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1D11B7"/>
    <w:multiLevelType w:val="hybridMultilevel"/>
    <w:tmpl w:val="08D89A76"/>
    <w:lvl w:ilvl="0" w:tplc="3F8AFF08">
      <w:start w:val="1"/>
      <w:numFmt w:val="low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2" w15:restartNumberingAfterBreak="0">
    <w:nsid w:val="02E8306F"/>
    <w:multiLevelType w:val="hybridMultilevel"/>
    <w:tmpl w:val="89EA3FF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6B6197"/>
    <w:multiLevelType w:val="hybridMultilevel"/>
    <w:tmpl w:val="EFFA1180"/>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14" w15:restartNumberingAfterBreak="0">
    <w:nsid w:val="168233F3"/>
    <w:multiLevelType w:val="multilevel"/>
    <w:tmpl w:val="069869AC"/>
    <w:lvl w:ilvl="0">
      <w:start w:val="311"/>
      <w:numFmt w:val="decimal"/>
      <w:lvlText w:val="%1"/>
      <w:lvlJc w:val="left"/>
      <w:pPr>
        <w:ind w:left="120" w:hanging="720"/>
      </w:pPr>
      <w:rPr>
        <w:rFonts w:hint="default"/>
      </w:rPr>
    </w:lvl>
    <w:lvl w:ilvl="1">
      <w:start w:val="1"/>
      <w:numFmt w:val="decimalZero"/>
      <w:lvlText w:val="%1.%2"/>
      <w:lvlJc w:val="left"/>
      <w:pPr>
        <w:ind w:left="120" w:hanging="720"/>
      </w:pPr>
      <w:rPr>
        <w:rFonts w:ascii="Times New Roman" w:eastAsia="Times New Roman" w:hAnsi="Times New Roman" w:cs="Times New Roman" w:hint="default"/>
        <w:b/>
        <w:bCs/>
        <w:spacing w:val="-2"/>
        <w:w w:val="100"/>
        <w:sz w:val="24"/>
        <w:szCs w:val="24"/>
      </w:rPr>
    </w:lvl>
    <w:lvl w:ilvl="2">
      <w:start w:val="1"/>
      <w:numFmt w:val="decimal"/>
      <w:lvlText w:val="(%3)"/>
      <w:lvlJc w:val="left"/>
      <w:pPr>
        <w:ind w:left="480" w:hanging="365"/>
      </w:pPr>
      <w:rPr>
        <w:rFonts w:hint="default"/>
        <w:b/>
        <w:bCs/>
        <w:w w:val="100"/>
        <w:sz w:val="24"/>
        <w:szCs w:val="24"/>
      </w:rPr>
    </w:lvl>
    <w:lvl w:ilvl="3">
      <w:start w:val="1"/>
      <w:numFmt w:val="decimal"/>
      <w:lvlText w:val="(%4)"/>
      <w:lvlJc w:val="left"/>
      <w:pPr>
        <w:ind w:left="1540" w:hanging="341"/>
      </w:pPr>
      <w:rPr>
        <w:rFonts w:ascii="Times New Roman" w:eastAsia="Times New Roman" w:hAnsi="Times New Roman" w:cs="Times New Roman" w:hint="default"/>
        <w:b/>
        <w:bCs/>
        <w:spacing w:val="-2"/>
        <w:w w:val="100"/>
        <w:sz w:val="24"/>
        <w:szCs w:val="24"/>
      </w:rPr>
    </w:lvl>
    <w:lvl w:ilvl="4">
      <w:start w:val="1"/>
      <w:numFmt w:val="lowerLetter"/>
      <w:lvlText w:val="(%5)"/>
      <w:lvlJc w:val="left"/>
      <w:pPr>
        <w:ind w:left="1200" w:hanging="340"/>
      </w:pPr>
      <w:rPr>
        <w:rFonts w:ascii="Times New Roman" w:eastAsia="Times New Roman" w:hAnsi="Times New Roman" w:cs="Times New Roman" w:hint="default"/>
        <w:w w:val="100"/>
        <w:sz w:val="24"/>
        <w:szCs w:val="24"/>
      </w:rPr>
    </w:lvl>
    <w:lvl w:ilvl="5">
      <w:numFmt w:val="bullet"/>
      <w:lvlText w:val="•"/>
      <w:lvlJc w:val="left"/>
      <w:pPr>
        <w:ind w:left="2883" w:hanging="340"/>
      </w:pPr>
      <w:rPr>
        <w:rFonts w:hint="default"/>
      </w:rPr>
    </w:lvl>
    <w:lvl w:ilvl="6">
      <w:numFmt w:val="bullet"/>
      <w:lvlText w:val="•"/>
      <w:lvlJc w:val="left"/>
      <w:pPr>
        <w:ind w:left="4226" w:hanging="340"/>
      </w:pPr>
      <w:rPr>
        <w:rFonts w:hint="default"/>
      </w:rPr>
    </w:lvl>
    <w:lvl w:ilvl="7">
      <w:numFmt w:val="bullet"/>
      <w:lvlText w:val="•"/>
      <w:lvlJc w:val="left"/>
      <w:pPr>
        <w:ind w:left="5570" w:hanging="340"/>
      </w:pPr>
      <w:rPr>
        <w:rFonts w:hint="default"/>
      </w:rPr>
    </w:lvl>
    <w:lvl w:ilvl="8">
      <w:numFmt w:val="bullet"/>
      <w:lvlText w:val="•"/>
      <w:lvlJc w:val="left"/>
      <w:pPr>
        <w:ind w:left="6913" w:hanging="340"/>
      </w:pPr>
      <w:rPr>
        <w:rFonts w:hint="default"/>
      </w:rPr>
    </w:lvl>
  </w:abstractNum>
  <w:abstractNum w:abstractNumId="15" w15:restartNumberingAfterBreak="0">
    <w:nsid w:val="1B7621BD"/>
    <w:multiLevelType w:val="hybridMultilevel"/>
    <w:tmpl w:val="ED2EAC24"/>
    <w:lvl w:ilvl="0" w:tplc="5DBC7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9F2BAC"/>
    <w:multiLevelType w:val="hybridMultilevel"/>
    <w:tmpl w:val="4BF8BEE6"/>
    <w:lvl w:ilvl="0" w:tplc="1C788732">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DE2A1B"/>
    <w:multiLevelType w:val="hybridMultilevel"/>
    <w:tmpl w:val="BE3C9EE0"/>
    <w:lvl w:ilvl="0" w:tplc="97340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9" w15:restartNumberingAfterBreak="0">
    <w:nsid w:val="2C487CDF"/>
    <w:multiLevelType w:val="hybridMultilevel"/>
    <w:tmpl w:val="86B66E92"/>
    <w:lvl w:ilvl="0" w:tplc="E57C5B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34D74A90"/>
    <w:multiLevelType w:val="hybridMultilevel"/>
    <w:tmpl w:val="3196C6D8"/>
    <w:lvl w:ilvl="0" w:tplc="A6221392">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D5EAF"/>
    <w:multiLevelType w:val="hybridMultilevel"/>
    <w:tmpl w:val="4AF03206"/>
    <w:lvl w:ilvl="0" w:tplc="B104547E">
      <w:start w:val="109"/>
      <w:numFmt w:val="bullet"/>
      <w:lvlText w:val=""/>
      <w:lvlJc w:val="left"/>
      <w:pPr>
        <w:ind w:left="420" w:hanging="360"/>
      </w:pPr>
      <w:rPr>
        <w:rFonts w:ascii="Symbol" w:eastAsia="Times New Roman" w:hAnsi="Symbol"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5F3FF4"/>
    <w:multiLevelType w:val="hybridMultilevel"/>
    <w:tmpl w:val="729C533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26" w15:restartNumberingAfterBreak="0">
    <w:nsid w:val="71F934FA"/>
    <w:multiLevelType w:val="hybridMultilevel"/>
    <w:tmpl w:val="31BA082E"/>
    <w:lvl w:ilvl="0" w:tplc="538A6BAC">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8211C"/>
    <w:multiLevelType w:val="hybridMultilevel"/>
    <w:tmpl w:val="3920F932"/>
    <w:lvl w:ilvl="0" w:tplc="0BAAF950">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58ED"/>
    <w:multiLevelType w:val="hybridMultilevel"/>
    <w:tmpl w:val="B034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600952">
    <w:abstractNumId w:val="18"/>
  </w:num>
  <w:num w:numId="2" w16cid:durableId="551118657">
    <w:abstractNumId w:val="9"/>
  </w:num>
  <w:num w:numId="3" w16cid:durableId="1897398277">
    <w:abstractNumId w:val="9"/>
  </w:num>
  <w:num w:numId="4" w16cid:durableId="1911184284">
    <w:abstractNumId w:val="7"/>
  </w:num>
  <w:num w:numId="5" w16cid:durableId="957758232">
    <w:abstractNumId w:val="24"/>
  </w:num>
  <w:num w:numId="6" w16cid:durableId="1518546120">
    <w:abstractNumId w:val="9"/>
  </w:num>
  <w:num w:numId="7" w16cid:durableId="73625759">
    <w:abstractNumId w:val="11"/>
  </w:num>
  <w:num w:numId="8" w16cid:durableId="1510830773">
    <w:abstractNumId w:val="23"/>
  </w:num>
  <w:num w:numId="9" w16cid:durableId="1304314544">
    <w:abstractNumId w:val="6"/>
  </w:num>
  <w:num w:numId="10" w16cid:durableId="1514104408">
    <w:abstractNumId w:val="5"/>
  </w:num>
  <w:num w:numId="11" w16cid:durableId="1538665990">
    <w:abstractNumId w:val="4"/>
  </w:num>
  <w:num w:numId="12" w16cid:durableId="1496336040">
    <w:abstractNumId w:val="8"/>
  </w:num>
  <w:num w:numId="13" w16cid:durableId="837232906">
    <w:abstractNumId w:val="3"/>
  </w:num>
  <w:num w:numId="14" w16cid:durableId="2080790261">
    <w:abstractNumId w:val="2"/>
  </w:num>
  <w:num w:numId="15" w16cid:durableId="356657468">
    <w:abstractNumId w:val="1"/>
  </w:num>
  <w:num w:numId="16" w16cid:durableId="63183276">
    <w:abstractNumId w:val="0"/>
  </w:num>
  <w:num w:numId="17" w16cid:durableId="384061480">
    <w:abstractNumId w:val="20"/>
  </w:num>
  <w:num w:numId="18" w16cid:durableId="1057751352">
    <w:abstractNumId w:val="12"/>
  </w:num>
  <w:num w:numId="19" w16cid:durableId="151453876">
    <w:abstractNumId w:val="26"/>
  </w:num>
  <w:num w:numId="20" w16cid:durableId="1831093666">
    <w:abstractNumId w:val="15"/>
  </w:num>
  <w:num w:numId="21" w16cid:durableId="1181696183">
    <w:abstractNumId w:val="19"/>
  </w:num>
  <w:num w:numId="22" w16cid:durableId="954562772">
    <w:abstractNumId w:val="10"/>
  </w:num>
  <w:num w:numId="23" w16cid:durableId="1055469295">
    <w:abstractNumId w:val="22"/>
  </w:num>
  <w:num w:numId="24" w16cid:durableId="761149235">
    <w:abstractNumId w:val="13"/>
  </w:num>
  <w:num w:numId="25" w16cid:durableId="692877512">
    <w:abstractNumId w:val="25"/>
  </w:num>
  <w:num w:numId="26" w16cid:durableId="1651978438">
    <w:abstractNumId w:val="28"/>
  </w:num>
  <w:num w:numId="27" w16cid:durableId="485635024">
    <w:abstractNumId w:val="17"/>
  </w:num>
  <w:num w:numId="28" w16cid:durableId="113789727">
    <w:abstractNumId w:val="27"/>
  </w:num>
  <w:num w:numId="29" w16cid:durableId="59594734">
    <w:abstractNumId w:val="14"/>
  </w:num>
  <w:num w:numId="30" w16cid:durableId="720640753">
    <w:abstractNumId w:val="21"/>
  </w:num>
  <w:num w:numId="31" w16cid:durableId="1575624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EF9"/>
    <w:rsid w:val="00003EE0"/>
    <w:rsid w:val="0000729A"/>
    <w:rsid w:val="000073A7"/>
    <w:rsid w:val="00007D1E"/>
    <w:rsid w:val="00015C4F"/>
    <w:rsid w:val="00017DC0"/>
    <w:rsid w:val="0002778D"/>
    <w:rsid w:val="00027A97"/>
    <w:rsid w:val="000302D8"/>
    <w:rsid w:val="00032D88"/>
    <w:rsid w:val="00036687"/>
    <w:rsid w:val="00053033"/>
    <w:rsid w:val="000544B3"/>
    <w:rsid w:val="00060B0D"/>
    <w:rsid w:val="000611B0"/>
    <w:rsid w:val="00061B9B"/>
    <w:rsid w:val="000628E3"/>
    <w:rsid w:val="0006675B"/>
    <w:rsid w:val="00070344"/>
    <w:rsid w:val="00073152"/>
    <w:rsid w:val="00080280"/>
    <w:rsid w:val="00083A9F"/>
    <w:rsid w:val="00085B1C"/>
    <w:rsid w:val="00093724"/>
    <w:rsid w:val="000A5F8B"/>
    <w:rsid w:val="000A6963"/>
    <w:rsid w:val="000B21D5"/>
    <w:rsid w:val="000B760C"/>
    <w:rsid w:val="000B771C"/>
    <w:rsid w:val="000C33C1"/>
    <w:rsid w:val="000D5C95"/>
    <w:rsid w:val="000D5F2E"/>
    <w:rsid w:val="000E42D7"/>
    <w:rsid w:val="000E7182"/>
    <w:rsid w:val="000F25C9"/>
    <w:rsid w:val="000F3F9C"/>
    <w:rsid w:val="000F4D90"/>
    <w:rsid w:val="000F551C"/>
    <w:rsid w:val="000F66DE"/>
    <w:rsid w:val="001001F3"/>
    <w:rsid w:val="00101632"/>
    <w:rsid w:val="001027EC"/>
    <w:rsid w:val="00107866"/>
    <w:rsid w:val="001122EB"/>
    <w:rsid w:val="00125450"/>
    <w:rsid w:val="0012682D"/>
    <w:rsid w:val="00127065"/>
    <w:rsid w:val="00133227"/>
    <w:rsid w:val="00133BA6"/>
    <w:rsid w:val="00133F61"/>
    <w:rsid w:val="00134C1F"/>
    <w:rsid w:val="00136FBA"/>
    <w:rsid w:val="001522FC"/>
    <w:rsid w:val="00164CC8"/>
    <w:rsid w:val="001668E7"/>
    <w:rsid w:val="00170E6F"/>
    <w:rsid w:val="0017233D"/>
    <w:rsid w:val="0018169D"/>
    <w:rsid w:val="00184EDB"/>
    <w:rsid w:val="00192CD1"/>
    <w:rsid w:val="00195015"/>
    <w:rsid w:val="001A015F"/>
    <w:rsid w:val="001A3B04"/>
    <w:rsid w:val="001A6D08"/>
    <w:rsid w:val="001B3A48"/>
    <w:rsid w:val="001B4E4C"/>
    <w:rsid w:val="001C5EE6"/>
    <w:rsid w:val="001C7171"/>
    <w:rsid w:val="001D7C20"/>
    <w:rsid w:val="001E50AF"/>
    <w:rsid w:val="001E5E7E"/>
    <w:rsid w:val="001F437B"/>
    <w:rsid w:val="001F4EC4"/>
    <w:rsid w:val="002026B5"/>
    <w:rsid w:val="00202C7B"/>
    <w:rsid w:val="00203C07"/>
    <w:rsid w:val="00207621"/>
    <w:rsid w:val="002130AB"/>
    <w:rsid w:val="00214EE1"/>
    <w:rsid w:val="002151D1"/>
    <w:rsid w:val="00224ABB"/>
    <w:rsid w:val="00226008"/>
    <w:rsid w:val="00234C5F"/>
    <w:rsid w:val="00236E70"/>
    <w:rsid w:val="00243839"/>
    <w:rsid w:val="00247344"/>
    <w:rsid w:val="00247941"/>
    <w:rsid w:val="00250A8E"/>
    <w:rsid w:val="00252A7C"/>
    <w:rsid w:val="002533AB"/>
    <w:rsid w:val="00254569"/>
    <w:rsid w:val="00262C03"/>
    <w:rsid w:val="0027322D"/>
    <w:rsid w:val="00274F91"/>
    <w:rsid w:val="002757C5"/>
    <w:rsid w:val="00275EEB"/>
    <w:rsid w:val="002800F5"/>
    <w:rsid w:val="002806C3"/>
    <w:rsid w:val="002832DF"/>
    <w:rsid w:val="00285FDB"/>
    <w:rsid w:val="00296E32"/>
    <w:rsid w:val="002A2734"/>
    <w:rsid w:val="002A4DE3"/>
    <w:rsid w:val="002B6922"/>
    <w:rsid w:val="002C0F9E"/>
    <w:rsid w:val="002C196A"/>
    <w:rsid w:val="002C3D57"/>
    <w:rsid w:val="002D15F2"/>
    <w:rsid w:val="002D6949"/>
    <w:rsid w:val="002E18B0"/>
    <w:rsid w:val="002E6EEE"/>
    <w:rsid w:val="002F49A1"/>
    <w:rsid w:val="00300931"/>
    <w:rsid w:val="00302945"/>
    <w:rsid w:val="00307860"/>
    <w:rsid w:val="00307B09"/>
    <w:rsid w:val="003138D9"/>
    <w:rsid w:val="00334686"/>
    <w:rsid w:val="0033507C"/>
    <w:rsid w:val="003369BE"/>
    <w:rsid w:val="00340F19"/>
    <w:rsid w:val="003456FB"/>
    <w:rsid w:val="00352A4F"/>
    <w:rsid w:val="00364E7E"/>
    <w:rsid w:val="0036519E"/>
    <w:rsid w:val="00367DB1"/>
    <w:rsid w:val="0037336B"/>
    <w:rsid w:val="00382A70"/>
    <w:rsid w:val="00394D4B"/>
    <w:rsid w:val="003A29A3"/>
    <w:rsid w:val="003A5839"/>
    <w:rsid w:val="003C56C9"/>
    <w:rsid w:val="003D6104"/>
    <w:rsid w:val="003E0BD4"/>
    <w:rsid w:val="003E0FC2"/>
    <w:rsid w:val="003E2F04"/>
    <w:rsid w:val="003E3E46"/>
    <w:rsid w:val="003E4770"/>
    <w:rsid w:val="003E6FDF"/>
    <w:rsid w:val="003E7D36"/>
    <w:rsid w:val="003E7FF6"/>
    <w:rsid w:val="003F2041"/>
    <w:rsid w:val="003F7C3E"/>
    <w:rsid w:val="0040360C"/>
    <w:rsid w:val="00410B9A"/>
    <w:rsid w:val="00413EBE"/>
    <w:rsid w:val="00416C80"/>
    <w:rsid w:val="0042089B"/>
    <w:rsid w:val="00421115"/>
    <w:rsid w:val="00421C94"/>
    <w:rsid w:val="0042308C"/>
    <w:rsid w:val="00423238"/>
    <w:rsid w:val="00434231"/>
    <w:rsid w:val="004354BC"/>
    <w:rsid w:val="00436D09"/>
    <w:rsid w:val="004431AE"/>
    <w:rsid w:val="0044756B"/>
    <w:rsid w:val="0044792E"/>
    <w:rsid w:val="004510FF"/>
    <w:rsid w:val="00454611"/>
    <w:rsid w:val="004547DC"/>
    <w:rsid w:val="004568CA"/>
    <w:rsid w:val="004716C3"/>
    <w:rsid w:val="00474F82"/>
    <w:rsid w:val="00481098"/>
    <w:rsid w:val="00482168"/>
    <w:rsid w:val="004827EE"/>
    <w:rsid w:val="00482CBF"/>
    <w:rsid w:val="00484B49"/>
    <w:rsid w:val="00486496"/>
    <w:rsid w:val="004879B8"/>
    <w:rsid w:val="004900BA"/>
    <w:rsid w:val="0049095F"/>
    <w:rsid w:val="004954D2"/>
    <w:rsid w:val="00496B37"/>
    <w:rsid w:val="004B1A2E"/>
    <w:rsid w:val="004C3B6E"/>
    <w:rsid w:val="004C641A"/>
    <w:rsid w:val="004D093B"/>
    <w:rsid w:val="004D1CAC"/>
    <w:rsid w:val="004D4833"/>
    <w:rsid w:val="004E0012"/>
    <w:rsid w:val="004E2776"/>
    <w:rsid w:val="004E4E71"/>
    <w:rsid w:val="004F151B"/>
    <w:rsid w:val="004F2F79"/>
    <w:rsid w:val="004F75AF"/>
    <w:rsid w:val="004F7737"/>
    <w:rsid w:val="00500F2F"/>
    <w:rsid w:val="00504BB1"/>
    <w:rsid w:val="0050594E"/>
    <w:rsid w:val="00506F5A"/>
    <w:rsid w:val="00510059"/>
    <w:rsid w:val="005138A8"/>
    <w:rsid w:val="00522643"/>
    <w:rsid w:val="00522696"/>
    <w:rsid w:val="00522698"/>
    <w:rsid w:val="00527EA3"/>
    <w:rsid w:val="00531D01"/>
    <w:rsid w:val="00533410"/>
    <w:rsid w:val="00536024"/>
    <w:rsid w:val="00536499"/>
    <w:rsid w:val="00542248"/>
    <w:rsid w:val="00542F71"/>
    <w:rsid w:val="0054382C"/>
    <w:rsid w:val="005444ED"/>
    <w:rsid w:val="00553BE0"/>
    <w:rsid w:val="00555742"/>
    <w:rsid w:val="005561AC"/>
    <w:rsid w:val="00565068"/>
    <w:rsid w:val="00570369"/>
    <w:rsid w:val="00571BBD"/>
    <w:rsid w:val="00582D13"/>
    <w:rsid w:val="00584ED7"/>
    <w:rsid w:val="00591DCE"/>
    <w:rsid w:val="005B6AF0"/>
    <w:rsid w:val="005C08FD"/>
    <w:rsid w:val="005C0BB1"/>
    <w:rsid w:val="005C2841"/>
    <w:rsid w:val="005C4D90"/>
    <w:rsid w:val="005C58A6"/>
    <w:rsid w:val="005C6D30"/>
    <w:rsid w:val="005C7FA7"/>
    <w:rsid w:val="005D7DD8"/>
    <w:rsid w:val="005E0262"/>
    <w:rsid w:val="005E2412"/>
    <w:rsid w:val="005E313F"/>
    <w:rsid w:val="005E6CF5"/>
    <w:rsid w:val="005F3461"/>
    <w:rsid w:val="005F36CC"/>
    <w:rsid w:val="005F5738"/>
    <w:rsid w:val="005F5E3B"/>
    <w:rsid w:val="006050F7"/>
    <w:rsid w:val="006175D2"/>
    <w:rsid w:val="00620262"/>
    <w:rsid w:val="00637F18"/>
    <w:rsid w:val="006406AC"/>
    <w:rsid w:val="00642DFE"/>
    <w:rsid w:val="00651F6F"/>
    <w:rsid w:val="006623D8"/>
    <w:rsid w:val="0066629F"/>
    <w:rsid w:val="006736E2"/>
    <w:rsid w:val="00674A42"/>
    <w:rsid w:val="00683F15"/>
    <w:rsid w:val="00686F1B"/>
    <w:rsid w:val="00687EF7"/>
    <w:rsid w:val="0069157B"/>
    <w:rsid w:val="00692184"/>
    <w:rsid w:val="006938D8"/>
    <w:rsid w:val="0069465E"/>
    <w:rsid w:val="006A6881"/>
    <w:rsid w:val="006B0ECD"/>
    <w:rsid w:val="006B5421"/>
    <w:rsid w:val="006D0606"/>
    <w:rsid w:val="006D2E36"/>
    <w:rsid w:val="006E0B35"/>
    <w:rsid w:val="006E0BC9"/>
    <w:rsid w:val="006E6649"/>
    <w:rsid w:val="006F21B0"/>
    <w:rsid w:val="006F23D4"/>
    <w:rsid w:val="006F57A3"/>
    <w:rsid w:val="00704881"/>
    <w:rsid w:val="007058F8"/>
    <w:rsid w:val="00706A61"/>
    <w:rsid w:val="00711757"/>
    <w:rsid w:val="0071177C"/>
    <w:rsid w:val="00713ACC"/>
    <w:rsid w:val="007223A5"/>
    <w:rsid w:val="00722E49"/>
    <w:rsid w:val="00724C7E"/>
    <w:rsid w:val="0072529C"/>
    <w:rsid w:val="007279CF"/>
    <w:rsid w:val="00731A2D"/>
    <w:rsid w:val="007321BF"/>
    <w:rsid w:val="007365EE"/>
    <w:rsid w:val="0074003B"/>
    <w:rsid w:val="0074052E"/>
    <w:rsid w:val="00741DAF"/>
    <w:rsid w:val="007515AF"/>
    <w:rsid w:val="0075206B"/>
    <w:rsid w:val="00752DB6"/>
    <w:rsid w:val="00752F77"/>
    <w:rsid w:val="00764747"/>
    <w:rsid w:val="00767AAB"/>
    <w:rsid w:val="007771A0"/>
    <w:rsid w:val="00782A36"/>
    <w:rsid w:val="00786AEC"/>
    <w:rsid w:val="00792CCB"/>
    <w:rsid w:val="00792F86"/>
    <w:rsid w:val="00793689"/>
    <w:rsid w:val="00795D5A"/>
    <w:rsid w:val="007A0A60"/>
    <w:rsid w:val="007A28FE"/>
    <w:rsid w:val="007A370D"/>
    <w:rsid w:val="007A450E"/>
    <w:rsid w:val="007A528C"/>
    <w:rsid w:val="007B2459"/>
    <w:rsid w:val="007B4F4F"/>
    <w:rsid w:val="007B7F84"/>
    <w:rsid w:val="007C12E5"/>
    <w:rsid w:val="007C1544"/>
    <w:rsid w:val="007C178D"/>
    <w:rsid w:val="007C5843"/>
    <w:rsid w:val="007C6064"/>
    <w:rsid w:val="007C6F64"/>
    <w:rsid w:val="007D17EF"/>
    <w:rsid w:val="007D350B"/>
    <w:rsid w:val="007D37A9"/>
    <w:rsid w:val="007D5897"/>
    <w:rsid w:val="007E000E"/>
    <w:rsid w:val="007E0682"/>
    <w:rsid w:val="007E4053"/>
    <w:rsid w:val="007E62C2"/>
    <w:rsid w:val="007E66DE"/>
    <w:rsid w:val="007F754E"/>
    <w:rsid w:val="007F76A7"/>
    <w:rsid w:val="00800017"/>
    <w:rsid w:val="00801DDF"/>
    <w:rsid w:val="008027A4"/>
    <w:rsid w:val="00802EA8"/>
    <w:rsid w:val="008052FB"/>
    <w:rsid w:val="00811BC6"/>
    <w:rsid w:val="00812E3E"/>
    <w:rsid w:val="00813161"/>
    <w:rsid w:val="0081676A"/>
    <w:rsid w:val="0082064B"/>
    <w:rsid w:val="00821F8C"/>
    <w:rsid w:val="008225E4"/>
    <w:rsid w:val="008273E3"/>
    <w:rsid w:val="0083597A"/>
    <w:rsid w:val="00840BB5"/>
    <w:rsid w:val="00845E69"/>
    <w:rsid w:val="00857076"/>
    <w:rsid w:val="00863489"/>
    <w:rsid w:val="00863580"/>
    <w:rsid w:val="008637E5"/>
    <w:rsid w:val="008646DC"/>
    <w:rsid w:val="00877DF1"/>
    <w:rsid w:val="00881B0D"/>
    <w:rsid w:val="00891422"/>
    <w:rsid w:val="008943BA"/>
    <w:rsid w:val="008948EA"/>
    <w:rsid w:val="008A0E28"/>
    <w:rsid w:val="008A0FFE"/>
    <w:rsid w:val="008A196E"/>
    <w:rsid w:val="008A2D7C"/>
    <w:rsid w:val="008B0FC5"/>
    <w:rsid w:val="008B1BED"/>
    <w:rsid w:val="008B358A"/>
    <w:rsid w:val="008C4ACC"/>
    <w:rsid w:val="008C6270"/>
    <w:rsid w:val="008C6E32"/>
    <w:rsid w:val="008D2909"/>
    <w:rsid w:val="008D2AE1"/>
    <w:rsid w:val="008D2ECB"/>
    <w:rsid w:val="008D5229"/>
    <w:rsid w:val="008F3DBF"/>
    <w:rsid w:val="008F64DC"/>
    <w:rsid w:val="008F719A"/>
    <w:rsid w:val="00906041"/>
    <w:rsid w:val="00906C82"/>
    <w:rsid w:val="00912762"/>
    <w:rsid w:val="00916FF9"/>
    <w:rsid w:val="00917732"/>
    <w:rsid w:val="00917871"/>
    <w:rsid w:val="00922924"/>
    <w:rsid w:val="00927AFB"/>
    <w:rsid w:val="00931403"/>
    <w:rsid w:val="0093438A"/>
    <w:rsid w:val="00934445"/>
    <w:rsid w:val="00936422"/>
    <w:rsid w:val="0094215C"/>
    <w:rsid w:val="00947F82"/>
    <w:rsid w:val="00950A23"/>
    <w:rsid w:val="00955C7E"/>
    <w:rsid w:val="00960EFD"/>
    <w:rsid w:val="00961F2B"/>
    <w:rsid w:val="00964B20"/>
    <w:rsid w:val="00966F16"/>
    <w:rsid w:val="0098079B"/>
    <w:rsid w:val="0098196A"/>
    <w:rsid w:val="00985856"/>
    <w:rsid w:val="0099255C"/>
    <w:rsid w:val="009A32B7"/>
    <w:rsid w:val="009A777A"/>
    <w:rsid w:val="009B060B"/>
    <w:rsid w:val="009B0C0C"/>
    <w:rsid w:val="009B0D01"/>
    <w:rsid w:val="009B1E18"/>
    <w:rsid w:val="009C3772"/>
    <w:rsid w:val="009C483D"/>
    <w:rsid w:val="009E4E15"/>
    <w:rsid w:val="009F0E28"/>
    <w:rsid w:val="00A01856"/>
    <w:rsid w:val="00A02083"/>
    <w:rsid w:val="00A130F6"/>
    <w:rsid w:val="00A21C8D"/>
    <w:rsid w:val="00A2724F"/>
    <w:rsid w:val="00A2749C"/>
    <w:rsid w:val="00A50613"/>
    <w:rsid w:val="00A50FEA"/>
    <w:rsid w:val="00A517DD"/>
    <w:rsid w:val="00A523F0"/>
    <w:rsid w:val="00A54AD7"/>
    <w:rsid w:val="00A611DE"/>
    <w:rsid w:val="00A64BE1"/>
    <w:rsid w:val="00A662E0"/>
    <w:rsid w:val="00A7083C"/>
    <w:rsid w:val="00A71215"/>
    <w:rsid w:val="00A718D8"/>
    <w:rsid w:val="00A71959"/>
    <w:rsid w:val="00A734EF"/>
    <w:rsid w:val="00A744AC"/>
    <w:rsid w:val="00A749ED"/>
    <w:rsid w:val="00A8182A"/>
    <w:rsid w:val="00A83DED"/>
    <w:rsid w:val="00A83E37"/>
    <w:rsid w:val="00A84ABE"/>
    <w:rsid w:val="00A84BFA"/>
    <w:rsid w:val="00A85BBF"/>
    <w:rsid w:val="00A91477"/>
    <w:rsid w:val="00A9709D"/>
    <w:rsid w:val="00AA6E09"/>
    <w:rsid w:val="00AA7BD5"/>
    <w:rsid w:val="00AB50A0"/>
    <w:rsid w:val="00AB76E5"/>
    <w:rsid w:val="00AC5626"/>
    <w:rsid w:val="00AC58B2"/>
    <w:rsid w:val="00AC7201"/>
    <w:rsid w:val="00AC79E3"/>
    <w:rsid w:val="00AD5F92"/>
    <w:rsid w:val="00AD6D00"/>
    <w:rsid w:val="00AE0730"/>
    <w:rsid w:val="00AE0D77"/>
    <w:rsid w:val="00AE1381"/>
    <w:rsid w:val="00AE2FDA"/>
    <w:rsid w:val="00AE5A3C"/>
    <w:rsid w:val="00AF6701"/>
    <w:rsid w:val="00AF6985"/>
    <w:rsid w:val="00B021F0"/>
    <w:rsid w:val="00B06308"/>
    <w:rsid w:val="00B073CA"/>
    <w:rsid w:val="00B11A06"/>
    <w:rsid w:val="00B21E75"/>
    <w:rsid w:val="00B26BDB"/>
    <w:rsid w:val="00B31B00"/>
    <w:rsid w:val="00B46D66"/>
    <w:rsid w:val="00B613EA"/>
    <w:rsid w:val="00B8470B"/>
    <w:rsid w:val="00B86524"/>
    <w:rsid w:val="00B90D21"/>
    <w:rsid w:val="00B91419"/>
    <w:rsid w:val="00B94425"/>
    <w:rsid w:val="00B95F80"/>
    <w:rsid w:val="00BA02CE"/>
    <w:rsid w:val="00BB2282"/>
    <w:rsid w:val="00BB4D4C"/>
    <w:rsid w:val="00BB7777"/>
    <w:rsid w:val="00BC61B9"/>
    <w:rsid w:val="00BD42ED"/>
    <w:rsid w:val="00BE23F2"/>
    <w:rsid w:val="00BE3E79"/>
    <w:rsid w:val="00BE43BF"/>
    <w:rsid w:val="00C0098D"/>
    <w:rsid w:val="00C00AB3"/>
    <w:rsid w:val="00C03D0B"/>
    <w:rsid w:val="00C059C4"/>
    <w:rsid w:val="00C1178A"/>
    <w:rsid w:val="00C13893"/>
    <w:rsid w:val="00C1703A"/>
    <w:rsid w:val="00C171C7"/>
    <w:rsid w:val="00C2408C"/>
    <w:rsid w:val="00C30689"/>
    <w:rsid w:val="00C31226"/>
    <w:rsid w:val="00C4190C"/>
    <w:rsid w:val="00C54B5E"/>
    <w:rsid w:val="00C628AB"/>
    <w:rsid w:val="00C668C9"/>
    <w:rsid w:val="00C71C27"/>
    <w:rsid w:val="00C726AE"/>
    <w:rsid w:val="00C742CB"/>
    <w:rsid w:val="00C77916"/>
    <w:rsid w:val="00C77F1C"/>
    <w:rsid w:val="00C77F36"/>
    <w:rsid w:val="00C821C4"/>
    <w:rsid w:val="00C8416F"/>
    <w:rsid w:val="00C9164F"/>
    <w:rsid w:val="00CB2D0D"/>
    <w:rsid w:val="00CB53B6"/>
    <w:rsid w:val="00CB741A"/>
    <w:rsid w:val="00CC1CDF"/>
    <w:rsid w:val="00CC3A08"/>
    <w:rsid w:val="00CC439A"/>
    <w:rsid w:val="00CD1636"/>
    <w:rsid w:val="00CD5B39"/>
    <w:rsid w:val="00CD6484"/>
    <w:rsid w:val="00CD6F29"/>
    <w:rsid w:val="00CE10B9"/>
    <w:rsid w:val="00CE31B0"/>
    <w:rsid w:val="00CE6006"/>
    <w:rsid w:val="00CF31A0"/>
    <w:rsid w:val="00D04829"/>
    <w:rsid w:val="00D076D9"/>
    <w:rsid w:val="00D12EC2"/>
    <w:rsid w:val="00D13318"/>
    <w:rsid w:val="00D1481E"/>
    <w:rsid w:val="00D2373F"/>
    <w:rsid w:val="00D26DCE"/>
    <w:rsid w:val="00D31AD8"/>
    <w:rsid w:val="00D36AE1"/>
    <w:rsid w:val="00D405AF"/>
    <w:rsid w:val="00D405BE"/>
    <w:rsid w:val="00D4154F"/>
    <w:rsid w:val="00D420B9"/>
    <w:rsid w:val="00D42631"/>
    <w:rsid w:val="00D44F9E"/>
    <w:rsid w:val="00D4559C"/>
    <w:rsid w:val="00D46015"/>
    <w:rsid w:val="00D52CA4"/>
    <w:rsid w:val="00D540BF"/>
    <w:rsid w:val="00D56C14"/>
    <w:rsid w:val="00D6374F"/>
    <w:rsid w:val="00D64D2E"/>
    <w:rsid w:val="00D653B5"/>
    <w:rsid w:val="00D721DF"/>
    <w:rsid w:val="00D80DFD"/>
    <w:rsid w:val="00D83BE2"/>
    <w:rsid w:val="00D87830"/>
    <w:rsid w:val="00D93ABF"/>
    <w:rsid w:val="00DA0DBF"/>
    <w:rsid w:val="00DA294A"/>
    <w:rsid w:val="00DA2FED"/>
    <w:rsid w:val="00DB527D"/>
    <w:rsid w:val="00DC2C27"/>
    <w:rsid w:val="00DC7CF8"/>
    <w:rsid w:val="00DD04CC"/>
    <w:rsid w:val="00DD0898"/>
    <w:rsid w:val="00DD0D98"/>
    <w:rsid w:val="00DD160D"/>
    <w:rsid w:val="00DD4899"/>
    <w:rsid w:val="00DD5615"/>
    <w:rsid w:val="00DE3909"/>
    <w:rsid w:val="00DE73E3"/>
    <w:rsid w:val="00DE7458"/>
    <w:rsid w:val="00DF1929"/>
    <w:rsid w:val="00E00D73"/>
    <w:rsid w:val="00E02AEF"/>
    <w:rsid w:val="00E0667F"/>
    <w:rsid w:val="00E079BB"/>
    <w:rsid w:val="00E07A72"/>
    <w:rsid w:val="00E10538"/>
    <w:rsid w:val="00E1116C"/>
    <w:rsid w:val="00E1158A"/>
    <w:rsid w:val="00E122AE"/>
    <w:rsid w:val="00E12D87"/>
    <w:rsid w:val="00E12E3D"/>
    <w:rsid w:val="00E20AA1"/>
    <w:rsid w:val="00E21C9C"/>
    <w:rsid w:val="00E26A18"/>
    <w:rsid w:val="00E27CD8"/>
    <w:rsid w:val="00E312AB"/>
    <w:rsid w:val="00E357D5"/>
    <w:rsid w:val="00E51266"/>
    <w:rsid w:val="00E55823"/>
    <w:rsid w:val="00E56872"/>
    <w:rsid w:val="00E61045"/>
    <w:rsid w:val="00E653B7"/>
    <w:rsid w:val="00E73D57"/>
    <w:rsid w:val="00E752CF"/>
    <w:rsid w:val="00E834BB"/>
    <w:rsid w:val="00E84A82"/>
    <w:rsid w:val="00E8714E"/>
    <w:rsid w:val="00E9173E"/>
    <w:rsid w:val="00E91AB9"/>
    <w:rsid w:val="00E962E6"/>
    <w:rsid w:val="00EA1E05"/>
    <w:rsid w:val="00EC12E9"/>
    <w:rsid w:val="00EC18E3"/>
    <w:rsid w:val="00EC2A6B"/>
    <w:rsid w:val="00EC57E6"/>
    <w:rsid w:val="00EC7458"/>
    <w:rsid w:val="00ED44DF"/>
    <w:rsid w:val="00ED67C8"/>
    <w:rsid w:val="00EE105F"/>
    <w:rsid w:val="00EE2741"/>
    <w:rsid w:val="00EE50FF"/>
    <w:rsid w:val="00EF025D"/>
    <w:rsid w:val="00EF3778"/>
    <w:rsid w:val="00F14E6E"/>
    <w:rsid w:val="00F1547B"/>
    <w:rsid w:val="00F179AC"/>
    <w:rsid w:val="00F241FD"/>
    <w:rsid w:val="00F24943"/>
    <w:rsid w:val="00F348EA"/>
    <w:rsid w:val="00F42434"/>
    <w:rsid w:val="00F45CF7"/>
    <w:rsid w:val="00F5212F"/>
    <w:rsid w:val="00F54E38"/>
    <w:rsid w:val="00F63681"/>
    <w:rsid w:val="00F63E3C"/>
    <w:rsid w:val="00F657D8"/>
    <w:rsid w:val="00F66AFA"/>
    <w:rsid w:val="00F72C87"/>
    <w:rsid w:val="00F735D5"/>
    <w:rsid w:val="00F7652F"/>
    <w:rsid w:val="00F82441"/>
    <w:rsid w:val="00F8389F"/>
    <w:rsid w:val="00F946D4"/>
    <w:rsid w:val="00FA2346"/>
    <w:rsid w:val="00FA2763"/>
    <w:rsid w:val="00FA4149"/>
    <w:rsid w:val="00FA6AE8"/>
    <w:rsid w:val="00FB76B0"/>
    <w:rsid w:val="00FB78B8"/>
    <w:rsid w:val="00FC470B"/>
    <w:rsid w:val="00FC72CD"/>
    <w:rsid w:val="00FD12D4"/>
    <w:rsid w:val="00FD40CB"/>
    <w:rsid w:val="00FD54BC"/>
    <w:rsid w:val="00FD5B9E"/>
    <w:rsid w:val="00FE38F0"/>
    <w:rsid w:val="00FE6A34"/>
    <w:rsid w:val="00FF18ED"/>
    <w:rsid w:val="00FF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0878"/>
  <w15:docId w15:val="{2ABCC2BA-0C0A-491D-BC43-C6FED4C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9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07860"/>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307860"/>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307860"/>
    <w:pPr>
      <w:keepNext/>
      <w:spacing w:before="360" w:after="240"/>
      <w:outlineLvl w:val="2"/>
    </w:pPr>
    <w:rPr>
      <w:b/>
      <w:bCs/>
      <w:szCs w:val="26"/>
    </w:rPr>
  </w:style>
  <w:style w:type="paragraph" w:styleId="Heading4">
    <w:name w:val="heading 4"/>
    <w:basedOn w:val="Normal"/>
    <w:next w:val="Normal"/>
    <w:link w:val="Heading4Char"/>
    <w:uiPriority w:val="9"/>
    <w:unhideWhenUsed/>
    <w:rsid w:val="00307860"/>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30786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07860"/>
    <w:pPr>
      <w:pageBreakBefore/>
      <w:spacing w:before="3000"/>
      <w:jc w:val="center"/>
    </w:pPr>
    <w:rPr>
      <w:i/>
    </w:rPr>
  </w:style>
  <w:style w:type="paragraph" w:styleId="BodyText">
    <w:name w:val="Body Text"/>
    <w:basedOn w:val="Normal"/>
    <w:link w:val="BodyTextChar"/>
    <w:qFormat/>
    <w:rsid w:val="00307860"/>
    <w:pPr>
      <w:spacing w:before="240"/>
      <w:jc w:val="both"/>
    </w:pPr>
  </w:style>
  <w:style w:type="character" w:customStyle="1" w:styleId="BodyTextChar">
    <w:name w:val="Body Text Char"/>
    <w:link w:val="BodyText"/>
    <w:rsid w:val="00307860"/>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07860"/>
    <w:pPr>
      <w:keepNext/>
      <w:spacing w:before="240" w:after="120"/>
      <w:ind w:left="720" w:right="720"/>
      <w:contextualSpacing/>
      <w:jc w:val="center"/>
    </w:pPr>
    <w:rPr>
      <w:b/>
      <w:bCs/>
      <w:szCs w:val="18"/>
    </w:rPr>
  </w:style>
  <w:style w:type="character" w:customStyle="1" w:styleId="Heading3Char">
    <w:name w:val="Heading 3 Char"/>
    <w:link w:val="Heading3"/>
    <w:rsid w:val="00307860"/>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07860"/>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07860"/>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07860"/>
  </w:style>
  <w:style w:type="paragraph" w:styleId="Footer">
    <w:name w:val="footer"/>
    <w:basedOn w:val="BodyText"/>
    <w:link w:val="FooterChar"/>
    <w:uiPriority w:val="9"/>
    <w:rsid w:val="00307860"/>
    <w:pPr>
      <w:tabs>
        <w:tab w:val="right" w:pos="9360"/>
      </w:tabs>
      <w:contextualSpacing/>
    </w:pPr>
  </w:style>
  <w:style w:type="character" w:customStyle="1" w:styleId="FooterChar">
    <w:name w:val="Footer Char"/>
    <w:basedOn w:val="DefaultParagraphFont"/>
    <w:link w:val="Footer"/>
    <w:uiPriority w:val="9"/>
    <w:rsid w:val="00307860"/>
    <w:rPr>
      <w:rFonts w:ascii="Times New Roman" w:eastAsia="Times New Roman" w:hAnsi="Times New Roman" w:cs="Times New Roman"/>
      <w:sz w:val="24"/>
      <w:szCs w:val="24"/>
    </w:rPr>
  </w:style>
  <w:style w:type="paragraph" w:styleId="Header">
    <w:name w:val="header"/>
    <w:basedOn w:val="Normal"/>
    <w:link w:val="HeaderChar"/>
    <w:uiPriority w:val="9"/>
    <w:rsid w:val="00307860"/>
    <w:pPr>
      <w:tabs>
        <w:tab w:val="center" w:pos="4680"/>
        <w:tab w:val="right" w:pos="9360"/>
      </w:tabs>
      <w:spacing w:after="240"/>
      <w:contextualSpacing/>
    </w:pPr>
  </w:style>
  <w:style w:type="character" w:customStyle="1" w:styleId="HeaderChar">
    <w:name w:val="Header Char"/>
    <w:link w:val="Header"/>
    <w:uiPriority w:val="9"/>
    <w:rsid w:val="00307860"/>
    <w:rPr>
      <w:rFonts w:ascii="Times New Roman" w:eastAsia="Times New Roman" w:hAnsi="Times New Roman" w:cs="Times New Roman"/>
      <w:sz w:val="24"/>
      <w:szCs w:val="24"/>
    </w:rPr>
  </w:style>
  <w:style w:type="character" w:customStyle="1" w:styleId="Heading1Char">
    <w:name w:val="Heading 1 Char"/>
    <w:link w:val="Heading1"/>
    <w:uiPriority w:val="9"/>
    <w:rsid w:val="00307860"/>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07860"/>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0786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07860"/>
    <w:pPr>
      <w:ind w:left="360"/>
    </w:pPr>
  </w:style>
  <w:style w:type="paragraph" w:customStyle="1" w:styleId="Indent1Tight">
    <w:name w:val="Indent 1 Tight"/>
    <w:basedOn w:val="Indent1"/>
    <w:uiPriority w:val="1"/>
    <w:qFormat/>
    <w:rsid w:val="00307860"/>
    <w:pPr>
      <w:spacing w:before="120"/>
    </w:pPr>
    <w:rPr>
      <w:szCs w:val="20"/>
    </w:rPr>
  </w:style>
  <w:style w:type="paragraph" w:customStyle="1" w:styleId="Indent2">
    <w:name w:val="Indent 2"/>
    <w:basedOn w:val="BodyText"/>
    <w:qFormat/>
    <w:rsid w:val="00307860"/>
    <w:pPr>
      <w:ind w:left="720"/>
    </w:pPr>
  </w:style>
  <w:style w:type="paragraph" w:customStyle="1" w:styleId="Indent2Tight">
    <w:name w:val="Indent 2 Tight"/>
    <w:basedOn w:val="Indent2"/>
    <w:uiPriority w:val="1"/>
    <w:qFormat/>
    <w:rsid w:val="00307860"/>
    <w:pPr>
      <w:contextualSpacing/>
    </w:pPr>
  </w:style>
  <w:style w:type="paragraph" w:customStyle="1" w:styleId="Indent3">
    <w:name w:val="Indent 3"/>
    <w:basedOn w:val="BodyText"/>
    <w:qFormat/>
    <w:rsid w:val="00307860"/>
    <w:pPr>
      <w:spacing w:before="180"/>
      <w:ind w:left="1080"/>
    </w:pPr>
  </w:style>
  <w:style w:type="paragraph" w:customStyle="1" w:styleId="Indent4">
    <w:name w:val="Indent 4"/>
    <w:basedOn w:val="BodyText"/>
    <w:qFormat/>
    <w:rsid w:val="00307860"/>
    <w:pPr>
      <w:spacing w:before="120"/>
      <w:ind w:left="1440"/>
    </w:pPr>
    <w:rPr>
      <w:iCs/>
      <w:szCs w:val="20"/>
    </w:rPr>
  </w:style>
  <w:style w:type="paragraph" w:customStyle="1" w:styleId="Instructions">
    <w:name w:val="Instructions"/>
    <w:basedOn w:val="BodyText"/>
    <w:next w:val="BodyText"/>
    <w:link w:val="InstructionsChar"/>
    <w:qFormat/>
    <w:rsid w:val="00307860"/>
    <w:pPr>
      <w:keepNext/>
      <w:spacing w:after="120"/>
    </w:pPr>
    <w:rPr>
      <w:u w:val="single"/>
    </w:rPr>
  </w:style>
  <w:style w:type="character" w:customStyle="1" w:styleId="InstructionsChar">
    <w:name w:val="Instructions Char"/>
    <w:basedOn w:val="DefaultParagraphFont"/>
    <w:link w:val="Instructions"/>
    <w:rsid w:val="00307860"/>
    <w:rPr>
      <w:rFonts w:ascii="Times New Roman" w:eastAsia="Times New Roman" w:hAnsi="Times New Roman" w:cs="Times New Roman"/>
      <w:sz w:val="24"/>
      <w:szCs w:val="24"/>
      <w:u w:val="single"/>
    </w:rPr>
  </w:style>
  <w:style w:type="paragraph" w:customStyle="1" w:styleId="Materials">
    <w:name w:val="Materials"/>
    <w:basedOn w:val="Normal"/>
    <w:qFormat/>
    <w:rsid w:val="00307860"/>
    <w:pPr>
      <w:tabs>
        <w:tab w:val="left" w:pos="5757"/>
      </w:tabs>
      <w:spacing w:before="120"/>
      <w:ind w:left="360"/>
      <w:contextualSpacing/>
    </w:pPr>
  </w:style>
  <w:style w:type="paragraph" w:customStyle="1" w:styleId="Revisiondate">
    <w:name w:val="Revision date"/>
    <w:basedOn w:val="Normal"/>
    <w:next w:val="Heading3"/>
    <w:uiPriority w:val="4"/>
    <w:rsid w:val="00307860"/>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07860"/>
    <w:pPr>
      <w:keepNext/>
      <w:tabs>
        <w:tab w:val="right" w:pos="9360"/>
      </w:tabs>
      <w:spacing w:before="300" w:after="120"/>
    </w:pPr>
    <w:rPr>
      <w:b/>
    </w:rPr>
  </w:style>
  <w:style w:type="paragraph" w:styleId="TOC2">
    <w:name w:val="toc 2"/>
    <w:basedOn w:val="Normal"/>
    <w:next w:val="Normal"/>
    <w:autoRedefine/>
    <w:uiPriority w:val="39"/>
    <w:rsid w:val="00795D5A"/>
    <w:pPr>
      <w:tabs>
        <w:tab w:val="right" w:leader="dot" w:pos="9360"/>
      </w:tabs>
      <w:ind w:left="1944" w:right="1080" w:hanging="1584"/>
    </w:pPr>
  </w:style>
  <w:style w:type="character" w:styleId="Hyperlink">
    <w:name w:val="Hyperlink"/>
    <w:uiPriority w:val="99"/>
    <w:rsid w:val="00307860"/>
    <w:rPr>
      <w:color w:val="0000FF"/>
      <w:u w:val="single"/>
    </w:rPr>
  </w:style>
  <w:style w:type="paragraph" w:styleId="BalloonText">
    <w:name w:val="Balloon Text"/>
    <w:basedOn w:val="Normal"/>
    <w:link w:val="BalloonTextChar"/>
    <w:uiPriority w:val="99"/>
    <w:semiHidden/>
    <w:unhideWhenUsed/>
    <w:rsid w:val="00307860"/>
    <w:rPr>
      <w:rFonts w:ascii="Tahoma" w:hAnsi="Tahoma" w:cs="Tahoma"/>
      <w:sz w:val="16"/>
      <w:szCs w:val="16"/>
    </w:rPr>
  </w:style>
  <w:style w:type="character" w:customStyle="1" w:styleId="BalloonTextChar">
    <w:name w:val="Balloon Text Char"/>
    <w:basedOn w:val="DefaultParagraphFont"/>
    <w:link w:val="BalloonText"/>
    <w:uiPriority w:val="99"/>
    <w:semiHidden/>
    <w:rsid w:val="00307860"/>
    <w:rPr>
      <w:rFonts w:ascii="Tahoma" w:eastAsia="Times New Roman" w:hAnsi="Tahoma" w:cs="Tahoma"/>
      <w:sz w:val="16"/>
      <w:szCs w:val="16"/>
    </w:rPr>
  </w:style>
  <w:style w:type="paragraph" w:styleId="Subtitle">
    <w:name w:val="Subtitle"/>
    <w:basedOn w:val="BodyText"/>
    <w:next w:val="Heading3"/>
    <w:link w:val="SubtitleChar"/>
    <w:qFormat/>
    <w:rsid w:val="00307860"/>
    <w:pPr>
      <w:keepNext/>
      <w:spacing w:before="360"/>
      <w:jc w:val="center"/>
    </w:pPr>
    <w:rPr>
      <w:b/>
    </w:rPr>
  </w:style>
  <w:style w:type="character" w:customStyle="1" w:styleId="SubtitleChar">
    <w:name w:val="Subtitle Char"/>
    <w:basedOn w:val="DefaultParagraphFont"/>
    <w:link w:val="Subtitle"/>
    <w:rsid w:val="0030786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07860"/>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07860"/>
    <w:rPr>
      <w:color w:val="808080"/>
    </w:rPr>
  </w:style>
  <w:style w:type="character" w:customStyle="1" w:styleId="SectionName">
    <w:name w:val="Section Name"/>
    <w:basedOn w:val="DefaultParagraphFont"/>
    <w:uiPriority w:val="1"/>
    <w:qFormat/>
    <w:rsid w:val="00AB76E5"/>
    <w:rPr>
      <w:caps/>
      <w:smallCaps w:val="0"/>
    </w:rPr>
  </w:style>
  <w:style w:type="character" w:customStyle="1" w:styleId="Heading4Char">
    <w:name w:val="Heading 4 Char"/>
    <w:basedOn w:val="DefaultParagraphFont"/>
    <w:link w:val="Heading4"/>
    <w:uiPriority w:val="9"/>
    <w:rsid w:val="00307860"/>
    <w:rPr>
      <w:rFonts w:ascii="Times New Roman" w:eastAsiaTheme="majorEastAsia" w:hAnsi="Times New Roman" w:cstheme="majorBidi"/>
      <w:b/>
      <w:bCs/>
      <w:iCs/>
      <w:sz w:val="60"/>
      <w:szCs w:val="24"/>
    </w:rPr>
  </w:style>
  <w:style w:type="table" w:customStyle="1" w:styleId="TableSCR">
    <w:name w:val="Table SCR"/>
    <w:basedOn w:val="TableNormal"/>
    <w:uiPriority w:val="99"/>
    <w:rsid w:val="0030786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0786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Indent3Tight">
    <w:name w:val="Indent 3 Tight"/>
    <w:basedOn w:val="Indent3"/>
    <w:uiPriority w:val="1"/>
    <w:qFormat/>
    <w:rsid w:val="006D2E36"/>
    <w:pPr>
      <w:contextualSpacing/>
    </w:pPr>
  </w:style>
  <w:style w:type="paragraph" w:customStyle="1" w:styleId="Indent4Tight">
    <w:name w:val="Indent 4 Tight"/>
    <w:basedOn w:val="Indent4"/>
    <w:uiPriority w:val="1"/>
    <w:qFormat/>
    <w:rsid w:val="006D2E36"/>
    <w:pPr>
      <w:contextualSpacing/>
    </w:pPr>
  </w:style>
  <w:style w:type="character" w:styleId="FollowedHyperlink">
    <w:name w:val="FollowedHyperlink"/>
    <w:basedOn w:val="DefaultParagraphFont"/>
    <w:uiPriority w:val="99"/>
    <w:semiHidden/>
    <w:unhideWhenUsed/>
    <w:rsid w:val="00DA0DBF"/>
    <w:rPr>
      <w:color w:val="800080" w:themeColor="followedHyperlink"/>
      <w:u w:val="single"/>
    </w:rPr>
  </w:style>
  <w:style w:type="paragraph" w:styleId="Revision">
    <w:name w:val="Revision"/>
    <w:hidden/>
    <w:uiPriority w:val="99"/>
    <w:semiHidden/>
    <w:rsid w:val="000A6963"/>
    <w:pPr>
      <w:spacing w:after="0" w:line="240" w:lineRule="auto"/>
    </w:pPr>
    <w:rPr>
      <w:rFonts w:ascii="Times New Roman" w:eastAsia="Times New Roman" w:hAnsi="Times New Roman" w:cs="Times New Roman"/>
      <w:sz w:val="24"/>
      <w:szCs w:val="24"/>
    </w:rPr>
  </w:style>
  <w:style w:type="paragraph" w:customStyle="1" w:styleId="indentbodytext2">
    <w:name w:val="indent body text 2"/>
    <w:basedOn w:val="Normal"/>
    <w:rsid w:val="007D5897"/>
    <w:pPr>
      <w:widowControl w:val="0"/>
      <w:autoSpaceDE w:val="0"/>
      <w:autoSpaceDN w:val="0"/>
      <w:adjustRightInd w:val="0"/>
      <w:spacing w:after="120"/>
      <w:ind w:left="720"/>
      <w:jc w:val="both"/>
    </w:pPr>
    <w:rPr>
      <w:sz w:val="20"/>
      <w:szCs w:val="20"/>
    </w:rPr>
  </w:style>
  <w:style w:type="paragraph" w:customStyle="1" w:styleId="tableheaderfont10">
    <w:name w:val="table header font 10"/>
    <w:rsid w:val="007D5897"/>
    <w:pPr>
      <w:spacing w:after="0" w:line="240" w:lineRule="auto"/>
      <w:jc w:val="center"/>
    </w:pPr>
    <w:rPr>
      <w:rFonts w:ascii="Times New Roman" w:eastAsia="Times New Roman" w:hAnsi="Times New Roman" w:cs="Times New Roman"/>
      <w:b/>
      <w:sz w:val="20"/>
      <w:szCs w:val="20"/>
    </w:rPr>
  </w:style>
  <w:style w:type="paragraph" w:customStyle="1" w:styleId="table10text">
    <w:name w:val="table 10 text"/>
    <w:basedOn w:val="Normal"/>
    <w:link w:val="table10textChar"/>
    <w:uiPriority w:val="99"/>
    <w:rsid w:val="007D5897"/>
    <w:pPr>
      <w:widowControl w:val="0"/>
      <w:autoSpaceDE w:val="0"/>
      <w:autoSpaceDN w:val="0"/>
      <w:adjustRightInd w:val="0"/>
      <w:jc w:val="both"/>
    </w:pPr>
    <w:rPr>
      <w:sz w:val="20"/>
      <w:szCs w:val="20"/>
    </w:rPr>
  </w:style>
  <w:style w:type="character" w:customStyle="1" w:styleId="table10textChar">
    <w:name w:val="table 10 text Char"/>
    <w:basedOn w:val="DefaultParagraphFont"/>
    <w:link w:val="table10text"/>
    <w:uiPriority w:val="99"/>
    <w:rsid w:val="007D5897"/>
    <w:rPr>
      <w:rFonts w:ascii="Times New Roman" w:eastAsia="Times New Roman" w:hAnsi="Times New Roman" w:cs="Times New Roman"/>
      <w:sz w:val="20"/>
      <w:szCs w:val="20"/>
    </w:rPr>
  </w:style>
  <w:style w:type="paragraph" w:customStyle="1" w:styleId="maintext">
    <w:name w:val="main text"/>
    <w:basedOn w:val="Normal"/>
    <w:link w:val="maintextChar"/>
    <w:rsid w:val="007D5897"/>
    <w:pPr>
      <w:spacing w:after="240"/>
      <w:jc w:val="both"/>
    </w:pPr>
  </w:style>
  <w:style w:type="character" w:customStyle="1" w:styleId="maintextChar">
    <w:name w:val="main text Char"/>
    <w:link w:val="maintext"/>
    <w:rsid w:val="007D5897"/>
    <w:rPr>
      <w:rFonts w:ascii="Times New Roman" w:eastAsia="Times New Roman" w:hAnsi="Times New Roman" w:cs="Times New Roman"/>
      <w:sz w:val="24"/>
      <w:szCs w:val="24"/>
    </w:rPr>
  </w:style>
  <w:style w:type="paragraph" w:customStyle="1" w:styleId="requirementsheader">
    <w:name w:val="requirements header"/>
    <w:rsid w:val="007D5897"/>
    <w:pPr>
      <w:spacing w:before="200" w:line="240" w:lineRule="auto"/>
      <w:jc w:val="center"/>
    </w:pPr>
    <w:rPr>
      <w:rFonts w:ascii="Times New Roman" w:eastAsia="Times New Roman" w:hAnsi="Times New Roman" w:cs="Times New Roman"/>
      <w:b/>
      <w:bCs/>
      <w:sz w:val="20"/>
      <w:szCs w:val="20"/>
    </w:rPr>
  </w:style>
  <w:style w:type="paragraph" w:customStyle="1" w:styleId="bodytext1">
    <w:name w:val="body text 1"/>
    <w:link w:val="bodytext1Char"/>
    <w:rsid w:val="007D5897"/>
    <w:pPr>
      <w:spacing w:line="240" w:lineRule="atLeast"/>
      <w:jc w:val="both"/>
    </w:pPr>
    <w:rPr>
      <w:rFonts w:ascii="Times New Roman" w:eastAsia="Times New Roman" w:hAnsi="Times New Roman" w:cs="Times New Roman"/>
      <w:spacing w:val="-2"/>
      <w:sz w:val="20"/>
      <w:szCs w:val="20"/>
    </w:rPr>
  </w:style>
  <w:style w:type="character" w:customStyle="1" w:styleId="bodytext1Char">
    <w:name w:val="body text 1 Char"/>
    <w:basedOn w:val="DefaultParagraphFont"/>
    <w:link w:val="bodytext1"/>
    <w:locked/>
    <w:rsid w:val="007D5897"/>
    <w:rPr>
      <w:rFonts w:ascii="Times New Roman" w:eastAsia="Times New Roman" w:hAnsi="Times New Roman" w:cs="Times New Roman"/>
      <w:spacing w:val="-2"/>
      <w:sz w:val="20"/>
      <w:szCs w:val="20"/>
    </w:rPr>
  </w:style>
  <w:style w:type="character" w:styleId="UnresolvedMention">
    <w:name w:val="Unresolved Mention"/>
    <w:basedOn w:val="DefaultParagraphFont"/>
    <w:uiPriority w:val="99"/>
    <w:semiHidden/>
    <w:unhideWhenUsed/>
    <w:rsid w:val="002806C3"/>
    <w:rPr>
      <w:color w:val="808080"/>
      <w:shd w:val="clear" w:color="auto" w:fill="E6E6E6"/>
    </w:rPr>
  </w:style>
  <w:style w:type="table" w:styleId="TableGrid">
    <w:name w:val="Table Grid"/>
    <w:basedOn w:val="TableNormal"/>
    <w:uiPriority w:val="59"/>
    <w:rsid w:val="003456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odytext1">
    <w:name w:val="indent body text 1"/>
    <w:basedOn w:val="bodytext1"/>
    <w:link w:val="indentbodytext1Char"/>
    <w:rsid w:val="001A3B04"/>
    <w:pPr>
      <w:spacing w:after="240"/>
      <w:ind w:left="360"/>
    </w:pPr>
    <w:rPr>
      <w:bCs/>
      <w:sz w:val="24"/>
    </w:rPr>
  </w:style>
  <w:style w:type="character" w:customStyle="1" w:styleId="indentbodytext1Char">
    <w:name w:val="indent body text 1 Char"/>
    <w:link w:val="indentbodytext1"/>
    <w:rsid w:val="001A3B04"/>
    <w:rPr>
      <w:rFonts w:ascii="Times New Roman" w:eastAsia="Times New Roman" w:hAnsi="Times New Roman" w:cs="Times New Roman"/>
      <w:bCs/>
      <w:spacing w:val="-2"/>
      <w:sz w:val="24"/>
      <w:szCs w:val="20"/>
    </w:rPr>
  </w:style>
  <w:style w:type="paragraph" w:styleId="TOC4">
    <w:name w:val="toc 4"/>
    <w:basedOn w:val="Normal"/>
    <w:next w:val="Normal"/>
    <w:autoRedefine/>
    <w:uiPriority w:val="39"/>
    <w:unhideWhenUsed/>
    <w:rsid w:val="00A84BFA"/>
    <w:pPr>
      <w:spacing w:after="100"/>
      <w:ind w:left="720"/>
    </w:pPr>
  </w:style>
  <w:style w:type="paragraph" w:styleId="TOC9">
    <w:name w:val="toc 9"/>
    <w:basedOn w:val="Normal"/>
    <w:next w:val="Normal"/>
    <w:autoRedefine/>
    <w:uiPriority w:val="39"/>
    <w:unhideWhenUsed/>
    <w:rsid w:val="00A84BFA"/>
    <w:pPr>
      <w:spacing w:after="100"/>
      <w:ind w:left="1920"/>
    </w:pPr>
  </w:style>
  <w:style w:type="paragraph" w:styleId="TOC3">
    <w:name w:val="toc 3"/>
    <w:basedOn w:val="Normal"/>
    <w:next w:val="Normal"/>
    <w:autoRedefine/>
    <w:uiPriority w:val="39"/>
    <w:unhideWhenUsed/>
    <w:rsid w:val="00A84BFA"/>
    <w:pPr>
      <w:spacing w:after="100"/>
      <w:ind w:left="480"/>
    </w:pPr>
  </w:style>
  <w:style w:type="paragraph" w:styleId="TOC5">
    <w:name w:val="toc 5"/>
    <w:basedOn w:val="Normal"/>
    <w:next w:val="Normal"/>
    <w:autoRedefine/>
    <w:uiPriority w:val="39"/>
    <w:unhideWhenUsed/>
    <w:rsid w:val="00A84BF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84BF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84BF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84BFA"/>
    <w:pPr>
      <w:spacing w:after="100" w:line="259" w:lineRule="auto"/>
      <w:ind w:left="1540"/>
    </w:pPr>
    <w:rPr>
      <w:rFonts w:asciiTheme="minorHAnsi" w:eastAsiaTheme="minorEastAsia" w:hAnsiTheme="minorHAnsi" w:cstheme="minorBidi"/>
      <w:sz w:val="22"/>
      <w:szCs w:val="22"/>
    </w:rPr>
  </w:style>
  <w:style w:type="paragraph" w:styleId="ListParagraph">
    <w:name w:val="List Paragraph"/>
    <w:basedOn w:val="Normal"/>
    <w:uiPriority w:val="1"/>
    <w:qFormat/>
    <w:rsid w:val="0069465E"/>
    <w:pPr>
      <w:widowControl w:val="0"/>
      <w:autoSpaceDE w:val="0"/>
      <w:autoSpaceDN w:val="0"/>
      <w:ind w:left="480"/>
      <w:jc w:val="both"/>
    </w:pPr>
    <w:rPr>
      <w:sz w:val="22"/>
      <w:szCs w:val="22"/>
    </w:rPr>
  </w:style>
  <w:style w:type="character" w:styleId="CommentReference">
    <w:name w:val="annotation reference"/>
    <w:basedOn w:val="DefaultParagraphFont"/>
    <w:uiPriority w:val="99"/>
    <w:semiHidden/>
    <w:unhideWhenUsed/>
    <w:rsid w:val="000F25C9"/>
    <w:rPr>
      <w:sz w:val="16"/>
      <w:szCs w:val="16"/>
    </w:rPr>
  </w:style>
  <w:style w:type="paragraph" w:styleId="CommentText">
    <w:name w:val="annotation text"/>
    <w:basedOn w:val="Normal"/>
    <w:link w:val="CommentTextChar"/>
    <w:uiPriority w:val="99"/>
    <w:semiHidden/>
    <w:unhideWhenUsed/>
    <w:rsid w:val="000F25C9"/>
    <w:rPr>
      <w:sz w:val="20"/>
      <w:szCs w:val="20"/>
    </w:rPr>
  </w:style>
  <w:style w:type="character" w:customStyle="1" w:styleId="CommentTextChar">
    <w:name w:val="Comment Text Char"/>
    <w:basedOn w:val="DefaultParagraphFont"/>
    <w:link w:val="CommentText"/>
    <w:uiPriority w:val="99"/>
    <w:semiHidden/>
    <w:rsid w:val="000F25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25C9"/>
    <w:rPr>
      <w:b/>
      <w:bCs/>
    </w:rPr>
  </w:style>
  <w:style w:type="character" w:customStyle="1" w:styleId="CommentSubjectChar">
    <w:name w:val="Comment Subject Char"/>
    <w:basedOn w:val="CommentTextChar"/>
    <w:link w:val="CommentSubject"/>
    <w:uiPriority w:val="99"/>
    <w:semiHidden/>
    <w:rsid w:val="000F25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8960">
      <w:bodyDiv w:val="1"/>
      <w:marLeft w:val="0"/>
      <w:marRight w:val="0"/>
      <w:marTop w:val="0"/>
      <w:marBottom w:val="0"/>
      <w:divBdr>
        <w:top w:val="none" w:sz="0" w:space="0" w:color="auto"/>
        <w:left w:val="none" w:sz="0" w:space="0" w:color="auto"/>
        <w:bottom w:val="none" w:sz="0" w:space="0" w:color="auto"/>
        <w:right w:val="none" w:sz="0" w:space="0" w:color="auto"/>
      </w:divBdr>
    </w:div>
    <w:div w:id="1167551333">
      <w:bodyDiv w:val="1"/>
      <w:marLeft w:val="0"/>
      <w:marRight w:val="0"/>
      <w:marTop w:val="0"/>
      <w:marBottom w:val="0"/>
      <w:divBdr>
        <w:top w:val="none" w:sz="0" w:space="0" w:color="auto"/>
        <w:left w:val="none" w:sz="0" w:space="0" w:color="auto"/>
        <w:bottom w:val="none" w:sz="0" w:space="0" w:color="auto"/>
        <w:right w:val="none" w:sz="0" w:space="0" w:color="auto"/>
      </w:divBdr>
    </w:div>
    <w:div w:id="1267275435">
      <w:bodyDiv w:val="1"/>
      <w:marLeft w:val="0"/>
      <w:marRight w:val="0"/>
      <w:marTop w:val="0"/>
      <w:marBottom w:val="0"/>
      <w:divBdr>
        <w:top w:val="none" w:sz="0" w:space="0" w:color="auto"/>
        <w:left w:val="none" w:sz="0" w:space="0" w:color="auto"/>
        <w:bottom w:val="none" w:sz="0" w:space="0" w:color="auto"/>
        <w:right w:val="none" w:sz="0" w:space="0" w:color="auto"/>
      </w:divBdr>
    </w:div>
    <w:div w:id="1840463691">
      <w:bodyDiv w:val="1"/>
      <w:marLeft w:val="0"/>
      <w:marRight w:val="0"/>
      <w:marTop w:val="0"/>
      <w:marBottom w:val="0"/>
      <w:divBdr>
        <w:top w:val="none" w:sz="0" w:space="0" w:color="auto"/>
        <w:left w:val="none" w:sz="0" w:space="0" w:color="auto"/>
        <w:bottom w:val="none" w:sz="0" w:space="0" w:color="auto"/>
        <w:right w:val="none" w:sz="0" w:space="0" w:color="auto"/>
      </w:divBdr>
    </w:div>
    <w:div w:id="21185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CE863-2DE0-4883-A2B9-2A7DA7C53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40C77-D211-47A0-929E-DD3EA4066F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65594-349A-4567-8DC2-77B4B51B313F}">
  <ds:schemaRefs>
    <ds:schemaRef ds:uri="http://schemas.openxmlformats.org/officeDocument/2006/bibliography"/>
  </ds:schemaRefs>
</ds:datastoreItem>
</file>

<file path=customXml/itemProps4.xml><?xml version="1.0" encoding="utf-8"?>
<ds:datastoreItem xmlns:ds="http://schemas.openxmlformats.org/officeDocument/2006/customXml" ds:itemID="{6C1C1ADD-1704-413A-A7BB-AAD41B77C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106</TotalTime>
  <Pages>13</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SCR Template, Table of Contents (Entire document)</vt:lpstr>
    </vt:vector>
  </TitlesOfParts>
  <Company>DOT</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 Table of Contents (Entire document)</dc:title>
  <dc:subject>Special Contract Requirements (SCR)</dc:subject>
  <dc:creator>Stephen Chapman</dc:creator>
  <cp:lastModifiedBy>Mariman, David (FHWA)</cp:lastModifiedBy>
  <cp:revision>9</cp:revision>
  <cp:lastPrinted>2020-02-26T21:30:00Z</cp:lastPrinted>
  <dcterms:created xsi:type="dcterms:W3CDTF">2024-02-29T23:19:00Z</dcterms:created>
  <dcterms:modified xsi:type="dcterms:W3CDTF">2024-10-15T21:46:00Z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MT DAR 2020(1), Defense Access Roads FY 2020</vt:lpwstr>
  </property>
  <property fmtid="{D5CDD505-2E9C-101B-9397-08002B2CF9AE}" pid="3" name="ContentTypeId">
    <vt:lpwstr>0x0101006A5BE0A20199D44481DF7AE60C35F2E4</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