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9A2A" w14:textId="7EBDA2A9" w:rsidR="001F470F" w:rsidRDefault="00D91904" w:rsidP="001F470F">
      <w:pPr>
        <w:pStyle w:val="PlainText"/>
        <w:jc w:val="right"/>
        <w:rPr>
          <w:rFonts w:ascii="Times New Roman" w:eastAsia="MS Mincho" w:hAnsi="Times New Roman"/>
          <w:bCs/>
          <w:vanish/>
          <w:sz w:val="24"/>
          <w:szCs w:val="24"/>
          <w:shd w:val="clear" w:color="auto" w:fill="DFCAFE"/>
        </w:rPr>
      </w:pPr>
      <w:bookmarkStart w:id="0" w:name="_Hlk149569866"/>
      <w:r>
        <w:rPr>
          <w:rFonts w:ascii="Times New Roman" w:eastAsia="MS Mincho" w:hAnsi="Times New Roman"/>
          <w:bCs/>
          <w:vanish/>
          <w:sz w:val="24"/>
          <w:szCs w:val="24"/>
        </w:rPr>
        <w:t>03/23</w:t>
      </w:r>
      <w:r w:rsidR="0038364A">
        <w:rPr>
          <w:rFonts w:ascii="Times New Roman" w:eastAsia="MS Mincho" w:hAnsi="Times New Roman"/>
          <w:bCs/>
          <w:vanish/>
          <w:sz w:val="24"/>
          <w:szCs w:val="24"/>
        </w:rPr>
        <w:t>/2026</w:t>
      </w:r>
    </w:p>
    <w:p w14:paraId="5AD42CC8" w14:textId="53EC679B" w:rsidR="00C630F1" w:rsidRPr="00D66A0B" w:rsidRDefault="00D23BD3" w:rsidP="00F77872">
      <w:pPr>
        <w:pStyle w:val="PlainText"/>
        <w:pBdr>
          <w:top w:val="thinThickSmallGap" w:sz="12" w:space="1" w:color="FF0000"/>
          <w:left w:val="thinThickSmallGap" w:sz="12" w:space="4" w:color="FF0000"/>
          <w:bottom w:val="thickThinSmallGap" w:sz="12" w:space="1" w:color="FF0000"/>
          <w:right w:val="thickThinSmallGap" w:sz="12" w:space="4" w:color="FF0000"/>
        </w:pBdr>
        <w:rPr>
          <w:rFonts w:ascii="Times New Roman" w:eastAsia="MS Mincho" w:hAnsi="Times New Roman"/>
          <w:vanish/>
          <w:sz w:val="24"/>
          <w:szCs w:val="24"/>
        </w:rPr>
      </w:pPr>
      <w:r>
        <w:rPr>
          <w:rFonts w:ascii="Times New Roman" w:eastAsia="MS Mincho" w:hAnsi="Times New Roman"/>
          <w:bCs/>
          <w:vanish/>
          <w:sz w:val="24"/>
          <w:szCs w:val="24"/>
        </w:rPr>
        <w:t>Include if</w:t>
      </w:r>
      <w:r w:rsidR="00C630F1">
        <w:rPr>
          <w:rFonts w:ascii="Times New Roman" w:eastAsia="MS Mincho" w:hAnsi="Times New Roman"/>
          <w:bCs/>
          <w:vanish/>
          <w:sz w:val="24"/>
          <w:szCs w:val="24"/>
        </w:rPr>
        <w:t xml:space="preserve"> </w:t>
      </w:r>
      <w:r>
        <w:rPr>
          <w:rFonts w:ascii="Times New Roman" w:eastAsia="MS Mincho" w:hAnsi="Times New Roman"/>
          <w:bCs/>
          <w:vanish/>
          <w:sz w:val="24"/>
          <w:szCs w:val="24"/>
        </w:rPr>
        <w:t xml:space="preserve">using </w:t>
      </w:r>
      <w:r w:rsidR="004E38BE">
        <w:rPr>
          <w:rFonts w:ascii="Times New Roman" w:eastAsia="MS Mincho" w:hAnsi="Times New Roman"/>
          <w:bCs/>
          <w:vanish/>
          <w:sz w:val="24"/>
          <w:szCs w:val="24"/>
        </w:rPr>
        <w:t>rolled erosion control pro</w:t>
      </w:r>
      <w:r w:rsidR="00BB0777">
        <w:rPr>
          <w:rFonts w:ascii="Times New Roman" w:eastAsia="MS Mincho" w:hAnsi="Times New Roman"/>
          <w:bCs/>
          <w:vanish/>
          <w:sz w:val="24"/>
          <w:szCs w:val="24"/>
        </w:rPr>
        <w:t>ducts or cellular</w:t>
      </w:r>
      <w:r w:rsidR="00C33BEE">
        <w:rPr>
          <w:rFonts w:ascii="Times New Roman" w:eastAsia="MS Mincho" w:hAnsi="Times New Roman"/>
          <w:bCs/>
          <w:vanish/>
          <w:sz w:val="24"/>
          <w:szCs w:val="24"/>
        </w:rPr>
        <w:t xml:space="preserve"> confinement systems</w:t>
      </w:r>
      <w:r w:rsidR="00153EDC">
        <w:rPr>
          <w:rFonts w:ascii="Times New Roman" w:eastAsia="MS Mincho" w:hAnsi="Times New Roman"/>
          <w:bCs/>
          <w:vanish/>
          <w:sz w:val="24"/>
          <w:szCs w:val="24"/>
        </w:rPr>
        <w:t>.</w:t>
      </w:r>
    </w:p>
    <w:bookmarkEnd w:id="0"/>
    <w:p w14:paraId="1BB16FE4" w14:textId="77777777" w:rsidR="00E90209" w:rsidRPr="003A33E2" w:rsidRDefault="00E90209" w:rsidP="00E90209">
      <w:pPr>
        <w:pStyle w:val="Heading2"/>
      </w:pPr>
      <w:r w:rsidRPr="003A33E2">
        <w:t xml:space="preserve">Section </w:t>
      </w:r>
      <w:r>
        <w:t>629</w:t>
      </w:r>
      <w:r w:rsidRPr="003A33E2">
        <w:t xml:space="preserve">. — </w:t>
      </w:r>
      <w:r>
        <w:t>ROLLED EROSION CONTROL PRODUCTS AND CELLULAR CONFINEMENT SYSTEMS</w:t>
      </w:r>
    </w:p>
    <w:p w14:paraId="011E41A4" w14:textId="77777777" w:rsidR="00E90209" w:rsidRPr="001B049B" w:rsidRDefault="00E90209" w:rsidP="00E90209">
      <w:pPr>
        <w:pStyle w:val="BodyText"/>
        <w:tabs>
          <w:tab w:val="left" w:pos="7200"/>
        </w:tabs>
      </w:pPr>
      <w:r>
        <w:rPr>
          <w:b/>
        </w:rPr>
        <w:t>629.06(a)(3) Check slot</w:t>
      </w:r>
      <w:r w:rsidRPr="001B049B">
        <w:rPr>
          <w:b/>
        </w:rPr>
        <w:t>.</w:t>
      </w:r>
      <w:r>
        <w:t xml:space="preserve"> </w:t>
      </w:r>
      <w:r w:rsidRPr="00B16149">
        <w:rPr>
          <w:u w:val="single"/>
        </w:rPr>
        <w:t xml:space="preserve">Delete </w:t>
      </w:r>
      <w:r>
        <w:rPr>
          <w:u w:val="single"/>
        </w:rPr>
        <w:t xml:space="preserve">this Subsection </w:t>
      </w:r>
      <w:r w:rsidRPr="00B16149">
        <w:rPr>
          <w:u w:val="single"/>
        </w:rPr>
        <w:t>and substitute the following:</w:t>
      </w:r>
    </w:p>
    <w:p w14:paraId="4EF4F03E" w14:textId="4C9F42E5" w:rsidR="0038364A" w:rsidRDefault="001B049B" w:rsidP="00BC4281">
      <w:pPr>
        <w:pStyle w:val="BodyText"/>
        <w:spacing w:after="0"/>
        <w:ind w:left="360"/>
        <w:rPr>
          <w:bCs/>
          <w:u w:val="single"/>
        </w:rPr>
      </w:pPr>
      <w:r w:rsidRPr="001B049B">
        <w:rPr>
          <w:b/>
        </w:rPr>
        <w:t>(</w:t>
      </w:r>
      <w:r w:rsidR="00FF45D2">
        <w:rPr>
          <w:b/>
        </w:rPr>
        <w:t>3</w:t>
      </w:r>
      <w:r w:rsidRPr="001B049B">
        <w:rPr>
          <w:b/>
        </w:rPr>
        <w:t xml:space="preserve">) </w:t>
      </w:r>
      <w:bookmarkStart w:id="1" w:name="_Hlk132013183"/>
      <w:r w:rsidR="0080405C">
        <w:rPr>
          <w:b/>
        </w:rPr>
        <w:t xml:space="preserve">Check slot. </w:t>
      </w:r>
      <w:r w:rsidR="0080405C" w:rsidRPr="00BF1C2E">
        <w:rPr>
          <w:bCs/>
        </w:rPr>
        <w:t xml:space="preserve">Install two rows of fasteners 4 inches apart on 4-inch centers across the top edge of the </w:t>
      </w:r>
      <w:proofErr w:type="spellStart"/>
      <w:r w:rsidR="0080405C" w:rsidRPr="00BF1C2E">
        <w:rPr>
          <w:bCs/>
        </w:rPr>
        <w:t>RECP</w:t>
      </w:r>
      <w:proofErr w:type="spellEnd"/>
      <w:r w:rsidR="0080405C" w:rsidRPr="00BF1C2E">
        <w:rPr>
          <w:bCs/>
        </w:rPr>
        <w:t>. Drive fasteners flush with soil surface</w:t>
      </w:r>
      <w:r w:rsidR="0080405C" w:rsidRPr="0080405C">
        <w:rPr>
          <w:bCs/>
          <w:u w:val="single"/>
        </w:rPr>
        <w:t>.</w:t>
      </w:r>
      <w:bookmarkEnd w:id="1"/>
    </w:p>
    <w:p w14:paraId="5D56CB45" w14:textId="3784CF0F" w:rsidR="00BC4281" w:rsidRDefault="00BC4281" w:rsidP="00C216A7">
      <w:pPr>
        <w:pStyle w:val="BodyText"/>
        <w:spacing w:after="0"/>
        <w:rPr>
          <w:b/>
        </w:rPr>
      </w:pPr>
    </w:p>
    <w:p w14:paraId="462D6122" w14:textId="3FB3BA0A" w:rsidR="00C216A7" w:rsidRPr="00C216A7" w:rsidRDefault="00C216A7" w:rsidP="00C216A7">
      <w:pPr>
        <w:pStyle w:val="BodyText"/>
        <w:rPr>
          <w:bCs/>
          <w:u w:val="single"/>
        </w:rPr>
      </w:pPr>
      <w:r w:rsidRPr="00BF1C2E">
        <w:rPr>
          <w:b/>
          <w:bCs/>
        </w:rPr>
        <w:t xml:space="preserve">629.06(b) Channel installations. </w:t>
      </w:r>
      <w:r w:rsidRPr="00C216A7">
        <w:rPr>
          <w:bCs/>
          <w:u w:val="single"/>
        </w:rPr>
        <w:t>Delete</w:t>
      </w:r>
      <w:r w:rsidR="00913600">
        <w:rPr>
          <w:bCs/>
          <w:u w:val="single"/>
        </w:rPr>
        <w:t xml:space="preserve"> </w:t>
      </w:r>
      <w:r w:rsidRPr="00C216A7">
        <w:rPr>
          <w:bCs/>
          <w:u w:val="single"/>
        </w:rPr>
        <w:t>the second paragraph</w:t>
      </w:r>
      <w:r w:rsidR="00913600">
        <w:rPr>
          <w:bCs/>
          <w:u w:val="single"/>
        </w:rPr>
        <w:t xml:space="preserve"> </w:t>
      </w:r>
      <w:r w:rsidRPr="00C216A7">
        <w:rPr>
          <w:bCs/>
          <w:u w:val="single"/>
        </w:rPr>
        <w:t>and</w:t>
      </w:r>
      <w:r w:rsidR="00913600">
        <w:rPr>
          <w:bCs/>
          <w:u w:val="single"/>
        </w:rPr>
        <w:t xml:space="preserve"> </w:t>
      </w:r>
      <w:r w:rsidRPr="00C216A7">
        <w:rPr>
          <w:bCs/>
          <w:u w:val="single"/>
        </w:rPr>
        <w:t>substitute</w:t>
      </w:r>
      <w:r w:rsidR="00913600">
        <w:rPr>
          <w:bCs/>
          <w:u w:val="single"/>
        </w:rPr>
        <w:t xml:space="preserve"> </w:t>
      </w:r>
      <w:r w:rsidRPr="00C216A7">
        <w:rPr>
          <w:bCs/>
          <w:u w:val="single"/>
        </w:rPr>
        <w:t>the following:</w:t>
      </w:r>
    </w:p>
    <w:p w14:paraId="55F43AF4" w14:textId="77777777" w:rsidR="00C216A7" w:rsidRPr="00BF1C2E" w:rsidRDefault="00C216A7" w:rsidP="00C216A7">
      <w:pPr>
        <w:pStyle w:val="BodyText"/>
        <w:rPr>
          <w:bCs/>
        </w:rPr>
      </w:pPr>
      <w:r w:rsidRPr="00BF1C2E">
        <w:rPr>
          <w:bCs/>
        </w:rPr>
        <w:t xml:space="preserve">Securely fasten </w:t>
      </w:r>
      <w:proofErr w:type="spellStart"/>
      <w:r w:rsidRPr="00BF1C2E">
        <w:rPr>
          <w:bCs/>
        </w:rPr>
        <w:t>RECP</w:t>
      </w:r>
      <w:proofErr w:type="spellEnd"/>
      <w:r w:rsidRPr="00BF1C2E">
        <w:rPr>
          <w:bCs/>
        </w:rPr>
        <w:t xml:space="preserve"> to the soil by installing fasteners at a minimum rate of 2 per square yard. Significantly higher anchor rates may be necessary in sandy, loose, or wet soils and in severe applications. </w:t>
      </w:r>
    </w:p>
    <w:p w14:paraId="6522B82E" w14:textId="071E2F4A" w:rsidR="00C216A7" w:rsidRPr="00BF1C2E" w:rsidRDefault="00C216A7" w:rsidP="00C216A7">
      <w:pPr>
        <w:pStyle w:val="BodyText"/>
        <w:rPr>
          <w:bCs/>
        </w:rPr>
      </w:pPr>
      <w:r w:rsidRPr="00BF1C2E">
        <w:rPr>
          <w:b/>
          <w:bCs/>
        </w:rPr>
        <w:t xml:space="preserve">629.07 Cellular Confinement Systems. </w:t>
      </w:r>
      <w:r w:rsidRPr="00BF1C2E">
        <w:rPr>
          <w:bCs/>
          <w:u w:val="single"/>
        </w:rPr>
        <w:t>Delete</w:t>
      </w:r>
      <w:r w:rsidR="00913600" w:rsidRPr="00BF1C2E">
        <w:rPr>
          <w:bCs/>
          <w:u w:val="single"/>
        </w:rPr>
        <w:t xml:space="preserve"> </w:t>
      </w:r>
      <w:r w:rsidRPr="00BF1C2E">
        <w:rPr>
          <w:bCs/>
          <w:u w:val="single"/>
        </w:rPr>
        <w:t>the first paragraph</w:t>
      </w:r>
      <w:r w:rsidR="00913600" w:rsidRPr="00BF1C2E">
        <w:rPr>
          <w:bCs/>
          <w:u w:val="single"/>
        </w:rPr>
        <w:t xml:space="preserve"> </w:t>
      </w:r>
      <w:r w:rsidRPr="00BF1C2E">
        <w:rPr>
          <w:bCs/>
          <w:u w:val="single"/>
        </w:rPr>
        <w:t>and</w:t>
      </w:r>
      <w:r w:rsidR="00913600" w:rsidRPr="00BF1C2E">
        <w:rPr>
          <w:bCs/>
          <w:u w:val="single"/>
        </w:rPr>
        <w:t xml:space="preserve"> </w:t>
      </w:r>
      <w:r w:rsidRPr="00BF1C2E">
        <w:rPr>
          <w:bCs/>
          <w:u w:val="single"/>
        </w:rPr>
        <w:t>substitute</w:t>
      </w:r>
      <w:r w:rsidR="009D64D0" w:rsidRPr="00BF1C2E">
        <w:rPr>
          <w:bCs/>
          <w:u w:val="single"/>
        </w:rPr>
        <w:t xml:space="preserve"> </w:t>
      </w:r>
      <w:r w:rsidRPr="00BF1C2E">
        <w:rPr>
          <w:bCs/>
          <w:u w:val="single"/>
        </w:rPr>
        <w:t>the following:</w:t>
      </w:r>
    </w:p>
    <w:p w14:paraId="280137B4" w14:textId="69C4ADF1" w:rsidR="00C216A7" w:rsidRPr="00BF1C2E" w:rsidRDefault="00C216A7" w:rsidP="009D64D0">
      <w:pPr>
        <w:pStyle w:val="BodyText"/>
        <w:rPr>
          <w:bCs/>
        </w:rPr>
      </w:pPr>
      <w:r w:rsidRPr="00BF1C2E">
        <w:rPr>
          <w:bCs/>
        </w:rPr>
        <w:t>Excavate to the depth of the cellular confinement system and smooth and compact the slope. Install the top of the system flush or lower than the adjacent slope. Expand the geocell down the slope. Connect adjacent geocell sections with fasteners in every other cell.</w:t>
      </w:r>
    </w:p>
    <w:sectPr w:rsidR="00C216A7" w:rsidRPr="00BF1C2E" w:rsidSect="00D62D97">
      <w:footnotePr>
        <w:numRestart w:val="eachSect"/>
      </w:footnotePr>
      <w:endnotePr>
        <w:numFmt w:val="decimal"/>
      </w:endnotePr>
      <w:pgSz w:w="12240" w:h="15840" w:code="1"/>
      <w:pgMar w:top="1152" w:right="720" w:bottom="1152" w:left="720" w:header="720" w:footer="720" w:gutter="720"/>
      <w:cols w:space="720"/>
      <w:docGrid w:linePitch="272"/>
      <w:sectPrChange w:id="2" w:author="Johnson, Angela (FHWA)" w:date="2026-02-18T07:49:00Z">
        <w:sectPr w:rsidR="00C216A7" w:rsidRPr="00BF1C2E" w:rsidSect="00D62D97">
          <w:footnotePr>
            <w:numRestart w:val="continuous"/>
          </w:footnotePr>
          <w:endnotePr>
            <w:numFmt w:val="lowerRoman"/>
          </w:endnotePr>
          <w:pgSz w:code="0"/>
          <w:pgMar w:top="1440" w:right="1440" w:bottom="1440" w:left="1440" w:header="720" w:footer="720" w:gutter="0"/>
          <w:docGrid w:linePitch="36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C793D"/>
    <w:multiLevelType w:val="multilevel"/>
    <w:tmpl w:val="1276A08E"/>
    <w:lvl w:ilvl="0">
      <w:start w:val="1"/>
      <w:numFmt w:val="lowerLetter"/>
      <w:suff w:val="space"/>
      <w:lvlText w:val="(%1)"/>
      <w:lvlJc w:val="left"/>
      <w:pPr>
        <w:ind w:left="360" w:firstLine="0"/>
      </w:pPr>
      <w:rPr>
        <w:rFonts w:hint="default"/>
        <w:b/>
        <w:i w:val="0"/>
        <w:sz w:val="24"/>
        <w:szCs w:val="24"/>
      </w:rPr>
    </w:lvl>
    <w:lvl w:ilvl="1">
      <w:start w:val="2"/>
      <w:numFmt w:val="decimal"/>
      <w:suff w:val="space"/>
      <w:lvlText w:val="(%2)"/>
      <w:lvlJc w:val="left"/>
      <w:pPr>
        <w:ind w:left="720" w:firstLine="0"/>
      </w:pPr>
      <w:rPr>
        <w:rFonts w:hint="default"/>
        <w:b/>
        <w:i w:val="0"/>
        <w:sz w:val="24"/>
        <w:szCs w:val="24"/>
      </w:rPr>
    </w:lvl>
    <w:lvl w:ilvl="2">
      <w:start w:val="1"/>
      <w:numFmt w:val="lowerLetter"/>
      <w:suff w:val="space"/>
      <w:lvlText w:val="(%3)"/>
      <w:lvlJc w:val="left"/>
      <w:pPr>
        <w:ind w:left="1080" w:firstLine="0"/>
      </w:pPr>
      <w:rPr>
        <w:rFonts w:hint="default"/>
        <w:b w:val="0"/>
        <w:i/>
      </w:rPr>
    </w:lvl>
    <w:lvl w:ilvl="3">
      <w:start w:val="1"/>
      <w:numFmt w:val="decimal"/>
      <w:suff w:val="space"/>
      <w:lvlText w:val="(%4)"/>
      <w:lvlJc w:val="left"/>
      <w:pPr>
        <w:ind w:left="1440" w:firstLine="0"/>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0D20A7D"/>
    <w:multiLevelType w:val="hybridMultilevel"/>
    <w:tmpl w:val="663A2044"/>
    <w:lvl w:ilvl="0" w:tplc="85C442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23C32"/>
    <w:multiLevelType w:val="multilevel"/>
    <w:tmpl w:val="123C00E8"/>
    <w:lvl w:ilvl="0">
      <w:start w:val="1"/>
      <w:numFmt w:val="lowerLetter"/>
      <w:suff w:val="space"/>
      <w:lvlText w:val="(%1)"/>
      <w:lvlJc w:val="left"/>
      <w:pPr>
        <w:ind w:left="360" w:firstLine="0"/>
      </w:pPr>
      <w:rPr>
        <w:rFonts w:hint="default"/>
        <w:b/>
        <w:i w:val="0"/>
        <w:sz w:val="24"/>
        <w:szCs w:val="24"/>
      </w:rPr>
    </w:lvl>
    <w:lvl w:ilvl="1">
      <w:start w:val="1"/>
      <w:numFmt w:val="decimal"/>
      <w:suff w:val="space"/>
      <w:lvlText w:val="(%2)"/>
      <w:lvlJc w:val="left"/>
      <w:pPr>
        <w:ind w:left="720" w:firstLine="0"/>
      </w:pPr>
      <w:rPr>
        <w:rFonts w:hint="default"/>
        <w:b/>
        <w:i w:val="0"/>
        <w:sz w:val="24"/>
        <w:szCs w:val="24"/>
      </w:rPr>
    </w:lvl>
    <w:lvl w:ilvl="2">
      <w:start w:val="1"/>
      <w:numFmt w:val="lowerLetter"/>
      <w:suff w:val="space"/>
      <w:lvlText w:val="(%3)"/>
      <w:lvlJc w:val="left"/>
      <w:pPr>
        <w:ind w:left="1080" w:firstLine="0"/>
      </w:pPr>
      <w:rPr>
        <w:rFonts w:hint="default"/>
        <w:b w:val="0"/>
        <w:i/>
      </w:rPr>
    </w:lvl>
    <w:lvl w:ilvl="3">
      <w:start w:val="1"/>
      <w:numFmt w:val="decimal"/>
      <w:suff w:val="space"/>
      <w:lvlText w:val="(%4)"/>
      <w:lvlJc w:val="left"/>
      <w:pPr>
        <w:ind w:left="1440" w:firstLine="0"/>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1979739">
    <w:abstractNumId w:val="1"/>
  </w:num>
  <w:num w:numId="2" w16cid:durableId="560481325">
    <w:abstractNumId w:val="2"/>
  </w:num>
  <w:num w:numId="3" w16cid:durableId="597914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son, Angela (FHWA)">
    <w15:presenceInfo w15:providerId="AD" w15:userId="S::Angela.Johnson@ad.dot.gov::c6d09584-384c-4d36-8c87-730cbf4ec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60"/>
  <w:characterSpacingControl w:val="doNotCompress"/>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A8"/>
    <w:rsid w:val="00153267"/>
    <w:rsid w:val="00153EDC"/>
    <w:rsid w:val="0016185E"/>
    <w:rsid w:val="001712C0"/>
    <w:rsid w:val="001B049B"/>
    <w:rsid w:val="001F470F"/>
    <w:rsid w:val="00262BB7"/>
    <w:rsid w:val="002C677B"/>
    <w:rsid w:val="002F10A6"/>
    <w:rsid w:val="0038364A"/>
    <w:rsid w:val="00434F27"/>
    <w:rsid w:val="0049264F"/>
    <w:rsid w:val="004E38BE"/>
    <w:rsid w:val="00521BAC"/>
    <w:rsid w:val="005370C2"/>
    <w:rsid w:val="00555126"/>
    <w:rsid w:val="00662B8F"/>
    <w:rsid w:val="006B4AA9"/>
    <w:rsid w:val="006C7414"/>
    <w:rsid w:val="006F2315"/>
    <w:rsid w:val="006F4A4A"/>
    <w:rsid w:val="00710AF9"/>
    <w:rsid w:val="0079473C"/>
    <w:rsid w:val="007A6D27"/>
    <w:rsid w:val="0080405C"/>
    <w:rsid w:val="00881B3F"/>
    <w:rsid w:val="00913600"/>
    <w:rsid w:val="00943E2F"/>
    <w:rsid w:val="00945CED"/>
    <w:rsid w:val="00951D6E"/>
    <w:rsid w:val="009D64D0"/>
    <w:rsid w:val="009E48A8"/>
    <w:rsid w:val="00AB6650"/>
    <w:rsid w:val="00AD79F2"/>
    <w:rsid w:val="00B16149"/>
    <w:rsid w:val="00BB0777"/>
    <w:rsid w:val="00BC4281"/>
    <w:rsid w:val="00BF1C2E"/>
    <w:rsid w:val="00C216A7"/>
    <w:rsid w:val="00C244FE"/>
    <w:rsid w:val="00C33BEE"/>
    <w:rsid w:val="00C630F1"/>
    <w:rsid w:val="00CE1CBD"/>
    <w:rsid w:val="00D23BD3"/>
    <w:rsid w:val="00D62D97"/>
    <w:rsid w:val="00D66A0B"/>
    <w:rsid w:val="00D91904"/>
    <w:rsid w:val="00DA4203"/>
    <w:rsid w:val="00DF696E"/>
    <w:rsid w:val="00E01EF9"/>
    <w:rsid w:val="00E13EBA"/>
    <w:rsid w:val="00E67BF7"/>
    <w:rsid w:val="00E90209"/>
    <w:rsid w:val="00EE1DDA"/>
    <w:rsid w:val="00F11596"/>
    <w:rsid w:val="00F52E08"/>
    <w:rsid w:val="00F77872"/>
    <w:rsid w:val="00FB2423"/>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A4DD"/>
  <w15:chartTrackingRefBased/>
  <w15:docId w15:val="{15FB1C0F-6359-4635-8D87-117E08E6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E48A8"/>
    <w:pPr>
      <w:keepNext/>
      <w:keepLines/>
      <w:spacing w:before="240" w:after="480" w:line="240" w:lineRule="auto"/>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semiHidden/>
    <w:unhideWhenUsed/>
    <w:qFormat/>
    <w:rsid w:val="001618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48A8"/>
    <w:rPr>
      <w:rFonts w:ascii="Times New Roman" w:eastAsiaTheme="majorEastAsia" w:hAnsi="Times New Roman" w:cstheme="majorBidi"/>
      <w:b/>
      <w:sz w:val="28"/>
      <w:szCs w:val="26"/>
    </w:rPr>
  </w:style>
  <w:style w:type="paragraph" w:styleId="ListParagraph">
    <w:name w:val="List Paragraph"/>
    <w:basedOn w:val="Normal"/>
    <w:uiPriority w:val="34"/>
    <w:qFormat/>
    <w:rsid w:val="00DA4203"/>
    <w:pPr>
      <w:ind w:left="720"/>
      <w:contextualSpacing/>
    </w:pPr>
  </w:style>
  <w:style w:type="paragraph" w:styleId="BodyText">
    <w:name w:val="Body Text"/>
    <w:basedOn w:val="Normal"/>
    <w:link w:val="BodyTextChar"/>
    <w:qFormat/>
    <w:rsid w:val="0049264F"/>
    <w:pPr>
      <w:tabs>
        <w:tab w:val="right" w:pos="9900"/>
      </w:tabs>
      <w:spacing w:after="240" w:line="240" w:lineRule="auto"/>
      <w:jc w:val="both"/>
    </w:pPr>
    <w:rPr>
      <w:rFonts w:ascii="Times New Roman" w:eastAsia="Calibri" w:hAnsi="Times New Roman" w:cs="Times New Roman"/>
      <w:sz w:val="24"/>
      <w:szCs w:val="20"/>
    </w:rPr>
  </w:style>
  <w:style w:type="character" w:customStyle="1" w:styleId="BodyTextChar">
    <w:name w:val="Body Text Char"/>
    <w:basedOn w:val="DefaultParagraphFont"/>
    <w:link w:val="BodyText"/>
    <w:rsid w:val="0049264F"/>
    <w:rPr>
      <w:rFonts w:ascii="Times New Roman" w:eastAsia="Calibri" w:hAnsi="Times New Roman" w:cs="Times New Roman"/>
      <w:sz w:val="24"/>
      <w:szCs w:val="20"/>
    </w:rPr>
  </w:style>
  <w:style w:type="paragraph" w:styleId="CommentText">
    <w:name w:val="annotation text"/>
    <w:basedOn w:val="Normal"/>
    <w:link w:val="CommentTextChar"/>
    <w:uiPriority w:val="99"/>
    <w:unhideWhenUsed/>
    <w:rsid w:val="0049264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9264F"/>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49264F"/>
    <w:rPr>
      <w:sz w:val="16"/>
      <w:szCs w:val="16"/>
    </w:rPr>
  </w:style>
  <w:style w:type="paragraph" w:styleId="PlainText">
    <w:name w:val="Plain Text"/>
    <w:basedOn w:val="Normal"/>
    <w:link w:val="PlainTextChar"/>
    <w:rsid w:val="00945CE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45CED"/>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7A6D27"/>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A6D27"/>
    <w:rPr>
      <w:rFonts w:ascii="Times New Roman" w:eastAsia="Times New Roman" w:hAnsi="Times New Roman" w:cs="Times New Roman"/>
      <w:b/>
      <w:bCs/>
      <w:sz w:val="20"/>
      <w:szCs w:val="20"/>
    </w:rPr>
  </w:style>
  <w:style w:type="paragraph" w:styleId="Revision">
    <w:name w:val="Revision"/>
    <w:hidden/>
    <w:uiPriority w:val="99"/>
    <w:semiHidden/>
    <w:rsid w:val="0016185E"/>
    <w:pPr>
      <w:spacing w:after="0" w:line="240" w:lineRule="auto"/>
    </w:pPr>
  </w:style>
  <w:style w:type="character" w:customStyle="1" w:styleId="Heading3Char">
    <w:name w:val="Heading 3 Char"/>
    <w:basedOn w:val="DefaultParagraphFont"/>
    <w:link w:val="Heading3"/>
    <w:rsid w:val="0016185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3555">
      <w:bodyDiv w:val="1"/>
      <w:marLeft w:val="0"/>
      <w:marRight w:val="0"/>
      <w:marTop w:val="0"/>
      <w:marBottom w:val="0"/>
      <w:divBdr>
        <w:top w:val="none" w:sz="0" w:space="0" w:color="auto"/>
        <w:left w:val="none" w:sz="0" w:space="0" w:color="auto"/>
        <w:bottom w:val="none" w:sz="0" w:space="0" w:color="auto"/>
        <w:right w:val="none" w:sz="0" w:space="0" w:color="auto"/>
      </w:divBdr>
      <w:divsChild>
        <w:div w:id="1876965273">
          <w:marLeft w:val="0"/>
          <w:marRight w:val="0"/>
          <w:marTop w:val="0"/>
          <w:marBottom w:val="0"/>
          <w:divBdr>
            <w:top w:val="none" w:sz="0" w:space="0" w:color="auto"/>
            <w:left w:val="none" w:sz="0" w:space="0" w:color="auto"/>
            <w:bottom w:val="none" w:sz="0" w:space="0" w:color="auto"/>
            <w:right w:val="none" w:sz="0" w:space="0" w:color="auto"/>
          </w:divBdr>
        </w:div>
        <w:div w:id="2000115338">
          <w:marLeft w:val="0"/>
          <w:marRight w:val="0"/>
          <w:marTop w:val="0"/>
          <w:marBottom w:val="0"/>
          <w:divBdr>
            <w:top w:val="none" w:sz="0" w:space="0" w:color="auto"/>
            <w:left w:val="none" w:sz="0" w:space="0" w:color="auto"/>
            <w:bottom w:val="none" w:sz="0" w:space="0" w:color="auto"/>
            <w:right w:val="none" w:sz="0" w:space="0" w:color="auto"/>
          </w:divBdr>
        </w:div>
      </w:divsChild>
    </w:div>
    <w:div w:id="442649048">
      <w:bodyDiv w:val="1"/>
      <w:marLeft w:val="0"/>
      <w:marRight w:val="0"/>
      <w:marTop w:val="0"/>
      <w:marBottom w:val="0"/>
      <w:divBdr>
        <w:top w:val="none" w:sz="0" w:space="0" w:color="auto"/>
        <w:left w:val="none" w:sz="0" w:space="0" w:color="auto"/>
        <w:bottom w:val="none" w:sz="0" w:space="0" w:color="auto"/>
        <w:right w:val="none" w:sz="0" w:space="0" w:color="auto"/>
      </w:divBdr>
      <w:divsChild>
        <w:div w:id="2073775642">
          <w:marLeft w:val="0"/>
          <w:marRight w:val="0"/>
          <w:marTop w:val="0"/>
          <w:marBottom w:val="0"/>
          <w:divBdr>
            <w:top w:val="none" w:sz="0" w:space="0" w:color="auto"/>
            <w:left w:val="none" w:sz="0" w:space="0" w:color="auto"/>
            <w:bottom w:val="none" w:sz="0" w:space="0" w:color="auto"/>
            <w:right w:val="none" w:sz="0" w:space="0" w:color="auto"/>
          </w:divBdr>
        </w:div>
        <w:div w:id="1801726344">
          <w:marLeft w:val="0"/>
          <w:marRight w:val="0"/>
          <w:marTop w:val="0"/>
          <w:marBottom w:val="0"/>
          <w:divBdr>
            <w:top w:val="none" w:sz="0" w:space="0" w:color="auto"/>
            <w:left w:val="none" w:sz="0" w:space="0" w:color="auto"/>
            <w:bottom w:val="none" w:sz="0" w:space="0" w:color="auto"/>
            <w:right w:val="none" w:sz="0" w:space="0" w:color="auto"/>
          </w:divBdr>
        </w:div>
        <w:div w:id="1289161782">
          <w:marLeft w:val="0"/>
          <w:marRight w:val="0"/>
          <w:marTop w:val="0"/>
          <w:marBottom w:val="0"/>
          <w:divBdr>
            <w:top w:val="none" w:sz="0" w:space="0" w:color="auto"/>
            <w:left w:val="none" w:sz="0" w:space="0" w:color="auto"/>
            <w:bottom w:val="none" w:sz="0" w:space="0" w:color="auto"/>
            <w:right w:val="none" w:sz="0" w:space="0" w:color="auto"/>
          </w:divBdr>
        </w:div>
        <w:div w:id="1820078595">
          <w:marLeft w:val="0"/>
          <w:marRight w:val="0"/>
          <w:marTop w:val="0"/>
          <w:marBottom w:val="0"/>
          <w:divBdr>
            <w:top w:val="none" w:sz="0" w:space="0" w:color="auto"/>
            <w:left w:val="none" w:sz="0" w:space="0" w:color="auto"/>
            <w:bottom w:val="none" w:sz="0" w:space="0" w:color="auto"/>
            <w:right w:val="none" w:sz="0" w:space="0" w:color="auto"/>
          </w:divBdr>
        </w:div>
        <w:div w:id="557253207">
          <w:marLeft w:val="0"/>
          <w:marRight w:val="0"/>
          <w:marTop w:val="0"/>
          <w:marBottom w:val="0"/>
          <w:divBdr>
            <w:top w:val="none" w:sz="0" w:space="0" w:color="auto"/>
            <w:left w:val="none" w:sz="0" w:space="0" w:color="auto"/>
            <w:bottom w:val="none" w:sz="0" w:space="0" w:color="auto"/>
            <w:right w:val="none" w:sz="0" w:space="0" w:color="auto"/>
          </w:divBdr>
        </w:div>
        <w:div w:id="1578973228">
          <w:marLeft w:val="0"/>
          <w:marRight w:val="0"/>
          <w:marTop w:val="0"/>
          <w:marBottom w:val="0"/>
          <w:divBdr>
            <w:top w:val="none" w:sz="0" w:space="0" w:color="auto"/>
            <w:left w:val="none" w:sz="0" w:space="0" w:color="auto"/>
            <w:bottom w:val="none" w:sz="0" w:space="0" w:color="auto"/>
            <w:right w:val="none" w:sz="0" w:space="0" w:color="auto"/>
          </w:divBdr>
        </w:div>
      </w:divsChild>
    </w:div>
    <w:div w:id="1138574711">
      <w:bodyDiv w:val="1"/>
      <w:marLeft w:val="0"/>
      <w:marRight w:val="0"/>
      <w:marTop w:val="0"/>
      <w:marBottom w:val="0"/>
      <w:divBdr>
        <w:top w:val="none" w:sz="0" w:space="0" w:color="auto"/>
        <w:left w:val="none" w:sz="0" w:space="0" w:color="auto"/>
        <w:bottom w:val="none" w:sz="0" w:space="0" w:color="auto"/>
        <w:right w:val="none" w:sz="0" w:space="0" w:color="auto"/>
      </w:divBdr>
      <w:divsChild>
        <w:div w:id="1810975846">
          <w:marLeft w:val="0"/>
          <w:marRight w:val="0"/>
          <w:marTop w:val="0"/>
          <w:marBottom w:val="0"/>
          <w:divBdr>
            <w:top w:val="none" w:sz="0" w:space="0" w:color="auto"/>
            <w:left w:val="none" w:sz="0" w:space="0" w:color="auto"/>
            <w:bottom w:val="none" w:sz="0" w:space="0" w:color="auto"/>
            <w:right w:val="none" w:sz="0" w:space="0" w:color="auto"/>
          </w:divBdr>
        </w:div>
        <w:div w:id="257064510">
          <w:marLeft w:val="0"/>
          <w:marRight w:val="0"/>
          <w:marTop w:val="0"/>
          <w:marBottom w:val="0"/>
          <w:divBdr>
            <w:top w:val="none" w:sz="0" w:space="0" w:color="auto"/>
            <w:left w:val="none" w:sz="0" w:space="0" w:color="auto"/>
            <w:bottom w:val="none" w:sz="0" w:space="0" w:color="auto"/>
            <w:right w:val="none" w:sz="0" w:space="0" w:color="auto"/>
          </w:divBdr>
        </w:div>
      </w:divsChild>
    </w:div>
    <w:div w:id="1808088365">
      <w:bodyDiv w:val="1"/>
      <w:marLeft w:val="0"/>
      <w:marRight w:val="0"/>
      <w:marTop w:val="0"/>
      <w:marBottom w:val="0"/>
      <w:divBdr>
        <w:top w:val="none" w:sz="0" w:space="0" w:color="auto"/>
        <w:left w:val="none" w:sz="0" w:space="0" w:color="auto"/>
        <w:bottom w:val="none" w:sz="0" w:space="0" w:color="auto"/>
        <w:right w:val="none" w:sz="0" w:space="0" w:color="auto"/>
      </w:divBdr>
      <w:divsChild>
        <w:div w:id="1283076739">
          <w:marLeft w:val="0"/>
          <w:marRight w:val="0"/>
          <w:marTop w:val="0"/>
          <w:marBottom w:val="0"/>
          <w:divBdr>
            <w:top w:val="none" w:sz="0" w:space="0" w:color="auto"/>
            <w:left w:val="none" w:sz="0" w:space="0" w:color="auto"/>
            <w:bottom w:val="none" w:sz="0" w:space="0" w:color="auto"/>
            <w:right w:val="none" w:sz="0" w:space="0" w:color="auto"/>
          </w:divBdr>
        </w:div>
        <w:div w:id="1493254503">
          <w:marLeft w:val="0"/>
          <w:marRight w:val="0"/>
          <w:marTop w:val="0"/>
          <w:marBottom w:val="0"/>
          <w:divBdr>
            <w:top w:val="none" w:sz="0" w:space="0" w:color="auto"/>
            <w:left w:val="none" w:sz="0" w:space="0" w:color="auto"/>
            <w:bottom w:val="none" w:sz="0" w:space="0" w:color="auto"/>
            <w:right w:val="none" w:sz="0" w:space="0" w:color="auto"/>
          </w:divBdr>
        </w:div>
        <w:div w:id="583953316">
          <w:marLeft w:val="0"/>
          <w:marRight w:val="0"/>
          <w:marTop w:val="0"/>
          <w:marBottom w:val="0"/>
          <w:divBdr>
            <w:top w:val="none" w:sz="0" w:space="0" w:color="auto"/>
            <w:left w:val="none" w:sz="0" w:space="0" w:color="auto"/>
            <w:bottom w:val="none" w:sz="0" w:space="0" w:color="auto"/>
            <w:right w:val="none" w:sz="0" w:space="0" w:color="auto"/>
          </w:divBdr>
        </w:div>
        <w:div w:id="153104878">
          <w:marLeft w:val="0"/>
          <w:marRight w:val="0"/>
          <w:marTop w:val="0"/>
          <w:marBottom w:val="0"/>
          <w:divBdr>
            <w:top w:val="none" w:sz="0" w:space="0" w:color="auto"/>
            <w:left w:val="none" w:sz="0" w:space="0" w:color="auto"/>
            <w:bottom w:val="none" w:sz="0" w:space="0" w:color="auto"/>
            <w:right w:val="none" w:sz="0" w:space="0" w:color="auto"/>
          </w:divBdr>
        </w:div>
        <w:div w:id="88162879">
          <w:marLeft w:val="0"/>
          <w:marRight w:val="0"/>
          <w:marTop w:val="0"/>
          <w:marBottom w:val="0"/>
          <w:divBdr>
            <w:top w:val="none" w:sz="0" w:space="0" w:color="auto"/>
            <w:left w:val="none" w:sz="0" w:space="0" w:color="auto"/>
            <w:bottom w:val="none" w:sz="0" w:space="0" w:color="auto"/>
            <w:right w:val="none" w:sz="0" w:space="0" w:color="auto"/>
          </w:divBdr>
        </w:div>
        <w:div w:id="41680982">
          <w:marLeft w:val="0"/>
          <w:marRight w:val="0"/>
          <w:marTop w:val="0"/>
          <w:marBottom w:val="0"/>
          <w:divBdr>
            <w:top w:val="none" w:sz="0" w:space="0" w:color="auto"/>
            <w:left w:val="none" w:sz="0" w:space="0" w:color="auto"/>
            <w:bottom w:val="none" w:sz="0" w:space="0" w:color="auto"/>
            <w:right w:val="none" w:sz="0" w:space="0" w:color="auto"/>
          </w:divBdr>
        </w:div>
      </w:divsChild>
    </w:div>
    <w:div w:id="1896042840">
      <w:bodyDiv w:val="1"/>
      <w:marLeft w:val="0"/>
      <w:marRight w:val="0"/>
      <w:marTop w:val="0"/>
      <w:marBottom w:val="0"/>
      <w:divBdr>
        <w:top w:val="none" w:sz="0" w:space="0" w:color="auto"/>
        <w:left w:val="none" w:sz="0" w:space="0" w:color="auto"/>
        <w:bottom w:val="none" w:sz="0" w:space="0" w:color="auto"/>
        <w:right w:val="none" w:sz="0" w:space="0" w:color="auto"/>
      </w:divBdr>
    </w:div>
    <w:div w:id="1915431001">
      <w:bodyDiv w:val="1"/>
      <w:marLeft w:val="0"/>
      <w:marRight w:val="0"/>
      <w:marTop w:val="0"/>
      <w:marBottom w:val="0"/>
      <w:divBdr>
        <w:top w:val="none" w:sz="0" w:space="0" w:color="auto"/>
        <w:left w:val="none" w:sz="0" w:space="0" w:color="auto"/>
        <w:bottom w:val="none" w:sz="0" w:space="0" w:color="auto"/>
        <w:right w:val="none" w:sz="0" w:space="0" w:color="auto"/>
      </w:divBdr>
      <w:divsChild>
        <w:div w:id="869760843">
          <w:marLeft w:val="0"/>
          <w:marRight w:val="0"/>
          <w:marTop w:val="0"/>
          <w:marBottom w:val="0"/>
          <w:divBdr>
            <w:top w:val="none" w:sz="0" w:space="0" w:color="auto"/>
            <w:left w:val="none" w:sz="0" w:space="0" w:color="auto"/>
            <w:bottom w:val="none" w:sz="0" w:space="0" w:color="auto"/>
            <w:right w:val="none" w:sz="0" w:space="0" w:color="auto"/>
          </w:divBdr>
        </w:div>
        <w:div w:id="333267137">
          <w:marLeft w:val="0"/>
          <w:marRight w:val="0"/>
          <w:marTop w:val="0"/>
          <w:marBottom w:val="0"/>
          <w:divBdr>
            <w:top w:val="none" w:sz="0" w:space="0" w:color="auto"/>
            <w:left w:val="none" w:sz="0" w:space="0" w:color="auto"/>
            <w:bottom w:val="none" w:sz="0" w:space="0" w:color="auto"/>
            <w:right w:val="none" w:sz="0" w:space="0" w:color="auto"/>
          </w:divBdr>
        </w:div>
        <w:div w:id="1110317191">
          <w:marLeft w:val="0"/>
          <w:marRight w:val="0"/>
          <w:marTop w:val="0"/>
          <w:marBottom w:val="0"/>
          <w:divBdr>
            <w:top w:val="none" w:sz="0" w:space="0" w:color="auto"/>
            <w:left w:val="none" w:sz="0" w:space="0" w:color="auto"/>
            <w:bottom w:val="none" w:sz="0" w:space="0" w:color="auto"/>
            <w:right w:val="none" w:sz="0" w:space="0" w:color="auto"/>
          </w:divBdr>
        </w:div>
        <w:div w:id="1884294083">
          <w:marLeft w:val="0"/>
          <w:marRight w:val="0"/>
          <w:marTop w:val="0"/>
          <w:marBottom w:val="0"/>
          <w:divBdr>
            <w:top w:val="none" w:sz="0" w:space="0" w:color="auto"/>
            <w:left w:val="none" w:sz="0" w:space="0" w:color="auto"/>
            <w:bottom w:val="none" w:sz="0" w:space="0" w:color="auto"/>
            <w:right w:val="none" w:sz="0" w:space="0" w:color="auto"/>
          </w:divBdr>
        </w:div>
        <w:div w:id="1347251293">
          <w:marLeft w:val="0"/>
          <w:marRight w:val="0"/>
          <w:marTop w:val="0"/>
          <w:marBottom w:val="0"/>
          <w:divBdr>
            <w:top w:val="none" w:sz="0" w:space="0" w:color="auto"/>
            <w:left w:val="none" w:sz="0" w:space="0" w:color="auto"/>
            <w:bottom w:val="none" w:sz="0" w:space="0" w:color="auto"/>
            <w:right w:val="none" w:sz="0" w:space="0" w:color="auto"/>
          </w:divBdr>
        </w:div>
        <w:div w:id="1483082982">
          <w:marLeft w:val="0"/>
          <w:marRight w:val="0"/>
          <w:marTop w:val="0"/>
          <w:marBottom w:val="0"/>
          <w:divBdr>
            <w:top w:val="none" w:sz="0" w:space="0" w:color="auto"/>
            <w:left w:val="none" w:sz="0" w:space="0" w:color="auto"/>
            <w:bottom w:val="none" w:sz="0" w:space="0" w:color="auto"/>
            <w:right w:val="none" w:sz="0" w:space="0" w:color="auto"/>
          </w:divBdr>
        </w:div>
      </w:divsChild>
    </w:div>
    <w:div w:id="1932666617">
      <w:bodyDiv w:val="1"/>
      <w:marLeft w:val="0"/>
      <w:marRight w:val="0"/>
      <w:marTop w:val="0"/>
      <w:marBottom w:val="0"/>
      <w:divBdr>
        <w:top w:val="none" w:sz="0" w:space="0" w:color="auto"/>
        <w:left w:val="none" w:sz="0" w:space="0" w:color="auto"/>
        <w:bottom w:val="none" w:sz="0" w:space="0" w:color="auto"/>
        <w:right w:val="none" w:sz="0" w:space="0" w:color="auto"/>
      </w:divBdr>
      <w:divsChild>
        <w:div w:id="1231887613">
          <w:marLeft w:val="0"/>
          <w:marRight w:val="0"/>
          <w:marTop w:val="0"/>
          <w:marBottom w:val="0"/>
          <w:divBdr>
            <w:top w:val="none" w:sz="0" w:space="0" w:color="auto"/>
            <w:left w:val="none" w:sz="0" w:space="0" w:color="auto"/>
            <w:bottom w:val="none" w:sz="0" w:space="0" w:color="auto"/>
            <w:right w:val="none" w:sz="0" w:space="0" w:color="auto"/>
          </w:divBdr>
        </w:div>
        <w:div w:id="796098354">
          <w:marLeft w:val="0"/>
          <w:marRight w:val="0"/>
          <w:marTop w:val="0"/>
          <w:marBottom w:val="0"/>
          <w:divBdr>
            <w:top w:val="none" w:sz="0" w:space="0" w:color="auto"/>
            <w:left w:val="none" w:sz="0" w:space="0" w:color="auto"/>
            <w:bottom w:val="none" w:sz="0" w:space="0" w:color="auto"/>
            <w:right w:val="none" w:sz="0" w:space="0" w:color="auto"/>
          </w:divBdr>
        </w:div>
        <w:div w:id="1082070785">
          <w:marLeft w:val="0"/>
          <w:marRight w:val="0"/>
          <w:marTop w:val="0"/>
          <w:marBottom w:val="0"/>
          <w:divBdr>
            <w:top w:val="none" w:sz="0" w:space="0" w:color="auto"/>
            <w:left w:val="none" w:sz="0" w:space="0" w:color="auto"/>
            <w:bottom w:val="none" w:sz="0" w:space="0" w:color="auto"/>
            <w:right w:val="none" w:sz="0" w:space="0" w:color="auto"/>
          </w:divBdr>
        </w:div>
        <w:div w:id="374425688">
          <w:marLeft w:val="0"/>
          <w:marRight w:val="0"/>
          <w:marTop w:val="0"/>
          <w:marBottom w:val="0"/>
          <w:divBdr>
            <w:top w:val="none" w:sz="0" w:space="0" w:color="auto"/>
            <w:left w:val="none" w:sz="0" w:space="0" w:color="auto"/>
            <w:bottom w:val="none" w:sz="0" w:space="0" w:color="auto"/>
            <w:right w:val="none" w:sz="0" w:space="0" w:color="auto"/>
          </w:divBdr>
        </w:div>
        <w:div w:id="1757626949">
          <w:marLeft w:val="0"/>
          <w:marRight w:val="0"/>
          <w:marTop w:val="0"/>
          <w:marBottom w:val="0"/>
          <w:divBdr>
            <w:top w:val="none" w:sz="0" w:space="0" w:color="auto"/>
            <w:left w:val="none" w:sz="0" w:space="0" w:color="auto"/>
            <w:bottom w:val="none" w:sz="0" w:space="0" w:color="auto"/>
            <w:right w:val="none" w:sz="0" w:space="0" w:color="auto"/>
          </w:divBdr>
        </w:div>
        <w:div w:id="2119443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0F1F9FF1D12C4EB5BADBF8CC4DE1B4" ma:contentTypeVersion="3" ma:contentTypeDescription="Create a new document." ma:contentTypeScope="" ma:versionID="78d9d41b8cc0c927d93e42286101ed5e">
  <xsd:schema xmlns:xsd="http://www.w3.org/2001/XMLSchema" xmlns:xs="http://www.w3.org/2001/XMLSchema" xmlns:p="http://schemas.microsoft.com/office/2006/metadata/properties" xmlns:ns2="2f087d54-c7c6-4716-b140-932d4facc1df" targetNamespace="http://schemas.microsoft.com/office/2006/metadata/properties" ma:root="true" ma:fieldsID="2a8485178df6952e96a130232a4ca082" ns2:_="">
    <xsd:import namespace="2f087d54-c7c6-4716-b140-932d4facc1d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87d54-c7c6-4716-b140-932d4facc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9F881-8ABD-43D5-8ACA-3ED40C252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E6A371-C520-4A76-B30A-1B1186F2A7DC}">
  <ds:schemaRefs>
    <ds:schemaRef ds:uri="http://schemas.microsoft.com/sharepoint/v3/contenttype/forms"/>
  </ds:schemaRefs>
</ds:datastoreItem>
</file>

<file path=customXml/itemProps3.xml><?xml version="1.0" encoding="utf-8"?>
<ds:datastoreItem xmlns:ds="http://schemas.openxmlformats.org/officeDocument/2006/customXml" ds:itemID="{77C68A58-8AA6-4377-AE5C-692DADC9C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87d54-c7c6-4716-b140-932d4facc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701: Cementitious Material</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 Cementitious Material</dc:title>
  <dc:subject/>
  <dc:creator>FHWA</dc:creator>
  <cp:keywords/>
  <dc:description/>
  <cp:lastModifiedBy>Johnson, Angela (FHWA)</cp:lastModifiedBy>
  <cp:revision>3</cp:revision>
  <dcterms:created xsi:type="dcterms:W3CDTF">2026-03-23T20:11:00Z</dcterms:created>
  <dcterms:modified xsi:type="dcterms:W3CDTF">2026-03-23T20:12:00Z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0x010100FB0F1F9FF1D12C4EB5BADBF8CC4DE1B4</vt:lpwstr>
  </property>
  <property fmtid="{D5CDD505-2E9C-101B-9397-08002B2CF9AE}" pid="3" name="docLang">
    <vt:lpwstr>en</vt:lpwstr>
  </property>
</Properties>
</file>