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AFCE2" w14:textId="1CF29771" w:rsidR="001E164B" w:rsidRDefault="007F0FC7" w:rsidP="001E164B">
      <w:pPr>
        <w:pStyle w:val="PlainText"/>
        <w:jc w:val="right"/>
        <w:rPr>
          <w:rFonts w:ascii="Times New Roman" w:eastAsia="MS Mincho" w:hAnsi="Times New Roman"/>
          <w:vanish/>
        </w:rPr>
      </w:pPr>
      <w:r>
        <w:rPr>
          <w:rFonts w:ascii="Times New Roman" w:eastAsia="MS Mincho" w:hAnsi="Times New Roman"/>
          <w:vanish/>
        </w:rPr>
        <w:t>03</w:t>
      </w:r>
      <w:r w:rsidR="001E164B">
        <w:rPr>
          <w:rFonts w:ascii="Times New Roman" w:eastAsia="MS Mincho" w:hAnsi="Times New Roman"/>
          <w:vanish/>
        </w:rPr>
        <w:t>/</w:t>
      </w:r>
      <w:r>
        <w:rPr>
          <w:rFonts w:ascii="Times New Roman" w:eastAsia="MS Mincho" w:hAnsi="Times New Roman"/>
          <w:vanish/>
        </w:rPr>
        <w:t>22</w:t>
      </w:r>
      <w:r w:rsidR="001E164B">
        <w:rPr>
          <w:rFonts w:ascii="Times New Roman" w:eastAsia="MS Mincho" w:hAnsi="Times New Roman"/>
          <w:vanish/>
        </w:rPr>
        <w:t>/2022</w:t>
      </w:r>
    </w:p>
    <w:p w14:paraId="74E425BE" w14:textId="68737339" w:rsidR="001E164B" w:rsidRDefault="001E164B" w:rsidP="001E164B">
      <w:pPr>
        <w:pStyle w:val="PlainText"/>
        <w:jc w:val="right"/>
        <w:rPr>
          <w:rFonts w:ascii="Times New Roman" w:eastAsia="MS Mincho" w:hAnsi="Times New Roman"/>
          <w:vanish/>
        </w:rPr>
      </w:pPr>
      <w:r>
        <w:rPr>
          <w:rFonts w:ascii="Times New Roman" w:eastAsia="MS Mincho" w:hAnsi="Times New Roman"/>
          <w:vanish/>
        </w:rPr>
        <w:t>S503-14_</w:t>
      </w:r>
      <w:r w:rsidR="007F0FC7">
        <w:rPr>
          <w:rFonts w:ascii="Times New Roman" w:eastAsia="MS Mincho" w:hAnsi="Times New Roman"/>
          <w:vanish/>
        </w:rPr>
        <w:t>03222022</w:t>
      </w:r>
      <w:r>
        <w:rPr>
          <w:rFonts w:ascii="Times New Roman" w:eastAsia="MS Mincho" w:hAnsi="Times New Roman"/>
          <w:vanish/>
        </w:rPr>
        <w:t>.docx</w:t>
      </w:r>
    </w:p>
    <w:tbl>
      <w:tblPr>
        <w:tblW w:w="9315" w:type="dxa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315"/>
      </w:tblGrid>
      <w:tr w:rsidR="00E04F0E" w:rsidRPr="008959A1" w14:paraId="22361A75" w14:textId="77777777" w:rsidTr="00D7142E">
        <w:trPr>
          <w:hidden/>
        </w:trPr>
        <w:tc>
          <w:tcPr>
            <w:tcW w:w="9315" w:type="dxa"/>
          </w:tcPr>
          <w:p w14:paraId="345B00AF" w14:textId="4BDADE5A" w:rsidR="00E04F0E" w:rsidRPr="008959A1" w:rsidRDefault="00E04F0E" w:rsidP="00D7142E">
            <w:pPr>
              <w:rPr>
                <w:rFonts w:ascii="Arial" w:eastAsia="MS Mincho" w:hAnsi="Arial"/>
                <w:vanish/>
                <w:color w:val="0000FF"/>
                <w:sz w:val="20"/>
                <w:szCs w:val="20"/>
              </w:rPr>
            </w:pPr>
            <w:r w:rsidRPr="00C93F25">
              <w:rPr>
                <w:rFonts w:ascii="Arial" w:eastAsia="MS Mincho" w:hAnsi="Arial"/>
                <w:vanish/>
                <w:color w:val="0000FF"/>
                <w:sz w:val="20"/>
                <w:szCs w:val="20"/>
              </w:rPr>
              <w:t xml:space="preserve">Include in </w:t>
            </w:r>
            <w:r>
              <w:rPr>
                <w:rFonts w:ascii="Arial" w:eastAsia="MS Mincho" w:hAnsi="Arial"/>
                <w:vanish/>
                <w:color w:val="0000FF"/>
                <w:sz w:val="20"/>
                <w:szCs w:val="20"/>
              </w:rPr>
              <w:t>NPS and BLM</w:t>
            </w:r>
            <w:r w:rsidRPr="00C93F25">
              <w:rPr>
                <w:rFonts w:ascii="Arial" w:eastAsia="MS Mincho" w:hAnsi="Arial"/>
                <w:vanish/>
                <w:color w:val="0000FF"/>
                <w:sz w:val="20"/>
                <w:szCs w:val="20"/>
              </w:rPr>
              <w:t xml:space="preserve"> projects funded by the </w:t>
            </w:r>
            <w:r>
              <w:rPr>
                <w:rFonts w:ascii="Arial" w:eastAsia="MS Mincho" w:hAnsi="Arial"/>
                <w:vanish/>
                <w:color w:val="0000FF"/>
                <w:sz w:val="20"/>
                <w:szCs w:val="20"/>
              </w:rPr>
              <w:t xml:space="preserve">Great American Outdoors Act.  Verify with </w:t>
            </w:r>
            <w:r w:rsidRPr="00C93F25">
              <w:rPr>
                <w:rFonts w:ascii="Arial" w:eastAsia="MS Mincho" w:hAnsi="Arial"/>
                <w:vanish/>
                <w:color w:val="0000FF"/>
                <w:sz w:val="20"/>
                <w:szCs w:val="20"/>
              </w:rPr>
              <w:t>the Project Manager</w:t>
            </w:r>
          </w:p>
        </w:tc>
      </w:tr>
    </w:tbl>
    <w:p w14:paraId="0CE5F8E1" w14:textId="6998EFB2" w:rsidR="00734EDE" w:rsidRPr="007F0FC7" w:rsidRDefault="00F409A4" w:rsidP="47EA9C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FC7">
        <w:rPr>
          <w:rFonts w:ascii="Times New Roman" w:hAnsi="Times New Roman" w:cs="Times New Roman"/>
          <w:b/>
          <w:bCs/>
          <w:sz w:val="28"/>
          <w:szCs w:val="28"/>
        </w:rPr>
        <w:t xml:space="preserve">Section </w:t>
      </w:r>
      <w:r w:rsidR="00F177FF" w:rsidRPr="007F0FC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1ED26B06" w:rsidRPr="007F0FC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177FF" w:rsidRPr="007F0FC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F0FC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1E164B" w:rsidRPr="007F0FC7">
        <w:rPr>
          <w:rFonts w:ascii="Times New Roman" w:hAnsi="Times New Roman" w:cs="Times New Roman"/>
          <w:b/>
          <w:bCs/>
          <w:sz w:val="28"/>
          <w:szCs w:val="28"/>
        </w:rPr>
        <w:t>CONCRETE PAVEMENT WARRANTY</w:t>
      </w:r>
    </w:p>
    <w:p w14:paraId="77E913B0" w14:textId="192FEC1D" w:rsidR="00F409A4" w:rsidRPr="00794766" w:rsidRDefault="00F409A4" w:rsidP="00F40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766">
        <w:rPr>
          <w:rFonts w:ascii="Times New Roman" w:hAnsi="Times New Roman" w:cs="Times New Roman"/>
          <w:b/>
          <w:bCs/>
          <w:sz w:val="24"/>
          <w:szCs w:val="24"/>
        </w:rPr>
        <w:t>Description</w:t>
      </w:r>
    </w:p>
    <w:p w14:paraId="5E81E66E" w14:textId="19B1CE95" w:rsidR="00F409A4" w:rsidRPr="008F6D44" w:rsidRDefault="00F177FF" w:rsidP="00734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409A4" w:rsidRPr="00794766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409A4" w:rsidRPr="00794766">
        <w:rPr>
          <w:rFonts w:ascii="Times New Roman" w:hAnsi="Times New Roman" w:cs="Times New Roman"/>
          <w:b/>
          <w:bCs/>
          <w:sz w:val="24"/>
          <w:szCs w:val="24"/>
        </w:rPr>
        <w:t>.01</w:t>
      </w:r>
      <w:r w:rsidR="00F409A4" w:rsidRPr="00794766">
        <w:rPr>
          <w:rFonts w:ascii="Times New Roman" w:hAnsi="Times New Roman" w:cs="Times New Roman"/>
          <w:sz w:val="24"/>
          <w:szCs w:val="24"/>
        </w:rPr>
        <w:t xml:space="preserve"> </w:t>
      </w:r>
      <w:r w:rsidR="00F409A4" w:rsidRPr="008F6D44">
        <w:rPr>
          <w:rFonts w:ascii="Times New Roman" w:hAnsi="Times New Roman" w:cs="Times New Roman"/>
          <w:sz w:val="24"/>
          <w:szCs w:val="24"/>
        </w:rPr>
        <w:t xml:space="preserve">This work consists of providing a warranty for </w:t>
      </w:r>
      <w:r>
        <w:rPr>
          <w:rFonts w:ascii="Times New Roman" w:hAnsi="Times New Roman" w:cs="Times New Roman"/>
          <w:sz w:val="24"/>
          <w:szCs w:val="24"/>
        </w:rPr>
        <w:t>concrete</w:t>
      </w:r>
      <w:r w:rsidR="00F409A4" w:rsidRPr="008F6D44">
        <w:rPr>
          <w:rFonts w:ascii="Times New Roman" w:hAnsi="Times New Roman" w:cs="Times New Roman"/>
          <w:sz w:val="24"/>
          <w:szCs w:val="24"/>
        </w:rPr>
        <w:t xml:space="preserve"> pavement.</w:t>
      </w:r>
    </w:p>
    <w:p w14:paraId="60983352" w14:textId="709D2ACD" w:rsidR="00F409A4" w:rsidRPr="00794766" w:rsidRDefault="00F409A4" w:rsidP="00F40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D44">
        <w:rPr>
          <w:rFonts w:ascii="Times New Roman" w:hAnsi="Times New Roman" w:cs="Times New Roman"/>
          <w:b/>
          <w:bCs/>
          <w:sz w:val="24"/>
          <w:szCs w:val="24"/>
        </w:rPr>
        <w:t>Construction</w:t>
      </w:r>
      <w:r w:rsidRPr="00794766">
        <w:rPr>
          <w:rFonts w:ascii="Times New Roman" w:hAnsi="Times New Roman" w:cs="Times New Roman"/>
          <w:b/>
          <w:bCs/>
          <w:sz w:val="24"/>
          <w:szCs w:val="24"/>
        </w:rPr>
        <w:t xml:space="preserve"> Requirements</w:t>
      </w:r>
    </w:p>
    <w:p w14:paraId="4680E2A6" w14:textId="2BC82911" w:rsidR="001D4066" w:rsidRPr="00794766" w:rsidRDefault="00F177FF" w:rsidP="00734E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D4066" w:rsidRPr="00794766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D4066" w:rsidRPr="00794766">
        <w:rPr>
          <w:rFonts w:ascii="Times New Roman" w:hAnsi="Times New Roman" w:cs="Times New Roman"/>
          <w:b/>
          <w:bCs/>
          <w:sz w:val="24"/>
          <w:szCs w:val="24"/>
        </w:rPr>
        <w:t xml:space="preserve">.02 General.  </w:t>
      </w:r>
      <w:r w:rsidR="001D4066" w:rsidRPr="00794766">
        <w:rPr>
          <w:rFonts w:ascii="Times New Roman" w:hAnsi="Times New Roman" w:cs="Times New Roman"/>
          <w:sz w:val="24"/>
          <w:szCs w:val="24"/>
        </w:rPr>
        <w:t>Follow the requirements of FAR Clause 52.246-21 Warranty of Construction</w:t>
      </w:r>
      <w:r w:rsidR="00730E91">
        <w:rPr>
          <w:rFonts w:ascii="Times New Roman" w:hAnsi="Times New Roman" w:cs="Times New Roman"/>
          <w:sz w:val="24"/>
          <w:szCs w:val="24"/>
        </w:rPr>
        <w:t>, as amended</w:t>
      </w:r>
      <w:r w:rsidR="001D4066" w:rsidRPr="00794766">
        <w:rPr>
          <w:rFonts w:ascii="Times New Roman" w:hAnsi="Times New Roman" w:cs="Times New Roman"/>
          <w:sz w:val="24"/>
          <w:szCs w:val="24"/>
        </w:rPr>
        <w:t>.</w:t>
      </w:r>
    </w:p>
    <w:p w14:paraId="439E6402" w14:textId="4D77C47B" w:rsidR="00287CEC" w:rsidRPr="00FD6E4D" w:rsidRDefault="00F177FF" w:rsidP="00734EDE">
      <w:pPr>
        <w:rPr>
          <w:rFonts w:ascii="Times New Roman" w:hAnsi="Times New Roman" w:cs="Times New Roman"/>
        </w:rPr>
      </w:pPr>
      <w:r w:rsidRPr="14136A46">
        <w:rPr>
          <w:rFonts w:ascii="Times New Roman" w:hAnsi="Times New Roman" w:cs="Times New Roman"/>
          <w:b/>
          <w:bCs/>
          <w:sz w:val="24"/>
          <w:szCs w:val="24"/>
        </w:rPr>
        <w:t>503</w:t>
      </w:r>
      <w:r w:rsidR="00F409A4" w:rsidRPr="14136A46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="00F409A4" w:rsidRPr="14136A46">
        <w:rPr>
          <w:rFonts w:ascii="Times New Roman" w:hAnsi="Times New Roman" w:cs="Times New Roman"/>
          <w:sz w:val="24"/>
          <w:szCs w:val="24"/>
        </w:rPr>
        <w:t xml:space="preserve"> </w:t>
      </w:r>
      <w:r w:rsidR="0079762D" w:rsidRPr="14136A46">
        <w:rPr>
          <w:rFonts w:ascii="Times New Roman" w:hAnsi="Times New Roman" w:cs="Times New Roman"/>
          <w:b/>
          <w:bCs/>
          <w:sz w:val="24"/>
          <w:szCs w:val="24"/>
        </w:rPr>
        <w:t xml:space="preserve">Warranty </w:t>
      </w:r>
      <w:r w:rsidR="006A1B47" w:rsidRPr="14136A4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79762D" w:rsidRPr="14136A46">
        <w:rPr>
          <w:rFonts w:ascii="Times New Roman" w:hAnsi="Times New Roman" w:cs="Times New Roman"/>
          <w:b/>
          <w:bCs/>
          <w:sz w:val="24"/>
          <w:szCs w:val="24"/>
        </w:rPr>
        <w:t>equirement</w:t>
      </w:r>
      <w:r w:rsidR="001D4066" w:rsidRPr="14136A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9762D" w:rsidRPr="14136A46">
        <w:rPr>
          <w:rFonts w:ascii="Times New Roman" w:hAnsi="Times New Roman" w:cs="Times New Roman"/>
          <w:sz w:val="24"/>
          <w:szCs w:val="24"/>
        </w:rPr>
        <w:t xml:space="preserve"> </w:t>
      </w:r>
      <w:r w:rsidR="00287CEC" w:rsidRPr="14136A46">
        <w:rPr>
          <w:rFonts w:ascii="Times New Roman" w:hAnsi="Times New Roman" w:cs="Times New Roman"/>
          <w:sz w:val="24"/>
          <w:szCs w:val="24"/>
        </w:rPr>
        <w:t xml:space="preserve">A </w:t>
      </w:r>
      <w:r w:rsidR="00F409A4" w:rsidRPr="14136A46">
        <w:rPr>
          <w:rFonts w:ascii="Times New Roman" w:hAnsi="Times New Roman" w:cs="Times New Roman"/>
          <w:sz w:val="24"/>
          <w:szCs w:val="24"/>
        </w:rPr>
        <w:t>1-</w:t>
      </w:r>
      <w:r w:rsidR="00287CEC" w:rsidRPr="14136A46">
        <w:rPr>
          <w:rFonts w:ascii="Times New Roman" w:hAnsi="Times New Roman" w:cs="Times New Roman"/>
          <w:sz w:val="24"/>
          <w:szCs w:val="24"/>
        </w:rPr>
        <w:t xml:space="preserve">year warranty is required on all </w:t>
      </w:r>
      <w:r w:rsidRPr="14136A46">
        <w:rPr>
          <w:rFonts w:ascii="Times New Roman" w:hAnsi="Times New Roman" w:cs="Times New Roman"/>
          <w:sz w:val="24"/>
          <w:szCs w:val="24"/>
        </w:rPr>
        <w:t>concrete</w:t>
      </w:r>
      <w:r w:rsidR="00287CEC" w:rsidRPr="14136A46">
        <w:rPr>
          <w:rFonts w:ascii="Times New Roman" w:hAnsi="Times New Roman" w:cs="Times New Roman"/>
          <w:sz w:val="24"/>
          <w:szCs w:val="24"/>
        </w:rPr>
        <w:t xml:space="preserve"> pavement items.  </w:t>
      </w:r>
      <w:r w:rsidR="005809BD" w:rsidRPr="14136A46">
        <w:rPr>
          <w:rFonts w:ascii="Times New Roman" w:hAnsi="Times New Roman" w:cs="Times New Roman"/>
          <w:sz w:val="24"/>
          <w:szCs w:val="24"/>
        </w:rPr>
        <w:t>The 1</w:t>
      </w:r>
      <w:r w:rsidR="00667C5E">
        <w:rPr>
          <w:rFonts w:ascii="Times New Roman" w:hAnsi="Times New Roman" w:cs="Times New Roman"/>
          <w:sz w:val="24"/>
          <w:szCs w:val="24"/>
        </w:rPr>
        <w:t>-</w:t>
      </w:r>
      <w:r w:rsidR="005809BD" w:rsidRPr="14136A46">
        <w:rPr>
          <w:rFonts w:ascii="Times New Roman" w:hAnsi="Times New Roman" w:cs="Times New Roman"/>
          <w:sz w:val="24"/>
          <w:szCs w:val="24"/>
        </w:rPr>
        <w:t xml:space="preserve">year </w:t>
      </w:r>
      <w:proofErr w:type="gramStart"/>
      <w:r w:rsidR="005809BD" w:rsidRPr="14136A46">
        <w:rPr>
          <w:rFonts w:ascii="Times New Roman" w:hAnsi="Times New Roman" w:cs="Times New Roman"/>
          <w:sz w:val="24"/>
          <w:szCs w:val="24"/>
        </w:rPr>
        <w:t>time period</w:t>
      </w:r>
      <w:proofErr w:type="gramEnd"/>
      <w:r w:rsidR="005809BD" w:rsidRPr="14136A46">
        <w:rPr>
          <w:rFonts w:ascii="Times New Roman" w:hAnsi="Times New Roman" w:cs="Times New Roman"/>
          <w:sz w:val="24"/>
          <w:szCs w:val="24"/>
        </w:rPr>
        <w:t xml:space="preserve"> begins from the point of </w:t>
      </w:r>
      <w:r w:rsidR="00340CBC" w:rsidRPr="14136A46">
        <w:rPr>
          <w:rFonts w:ascii="Times New Roman" w:hAnsi="Times New Roman" w:cs="Times New Roman"/>
          <w:sz w:val="24"/>
          <w:szCs w:val="24"/>
        </w:rPr>
        <w:t>final acceptance</w:t>
      </w:r>
      <w:r w:rsidR="005809BD" w:rsidRPr="14136A46">
        <w:rPr>
          <w:rFonts w:ascii="Times New Roman" w:hAnsi="Times New Roman" w:cs="Times New Roman"/>
          <w:sz w:val="24"/>
          <w:szCs w:val="24"/>
        </w:rPr>
        <w:t xml:space="preserve">.  </w:t>
      </w:r>
      <w:r w:rsidR="00E546C1" w:rsidRPr="14136A46">
        <w:rPr>
          <w:rFonts w:ascii="Times New Roman" w:hAnsi="Times New Roman" w:cs="Times New Roman"/>
          <w:sz w:val="24"/>
          <w:szCs w:val="24"/>
        </w:rPr>
        <w:t xml:space="preserve">All warranty work items will be repaired at no additional cost </w:t>
      </w:r>
      <w:r w:rsidR="001E164B">
        <w:rPr>
          <w:rFonts w:ascii="Times New Roman" w:hAnsi="Times New Roman" w:cs="Times New Roman"/>
          <w:sz w:val="24"/>
          <w:szCs w:val="24"/>
        </w:rPr>
        <w:t xml:space="preserve">to </w:t>
      </w:r>
      <w:r w:rsidR="00E546C1" w:rsidRPr="14136A46">
        <w:rPr>
          <w:rFonts w:ascii="Times New Roman" w:hAnsi="Times New Roman" w:cs="Times New Roman"/>
          <w:sz w:val="24"/>
          <w:szCs w:val="24"/>
        </w:rPr>
        <w:t xml:space="preserve">the </w:t>
      </w:r>
      <w:r w:rsidR="001E164B">
        <w:rPr>
          <w:rFonts w:ascii="Times New Roman" w:hAnsi="Times New Roman" w:cs="Times New Roman"/>
          <w:sz w:val="24"/>
          <w:szCs w:val="24"/>
        </w:rPr>
        <w:t>G</w:t>
      </w:r>
      <w:r w:rsidR="00E546C1" w:rsidRPr="14136A46">
        <w:rPr>
          <w:rFonts w:ascii="Times New Roman" w:hAnsi="Times New Roman" w:cs="Times New Roman"/>
          <w:sz w:val="24"/>
          <w:szCs w:val="24"/>
        </w:rPr>
        <w:t xml:space="preserve">overnment.  </w:t>
      </w:r>
      <w:r w:rsidR="00287CEC" w:rsidRPr="14136A46">
        <w:rPr>
          <w:rFonts w:ascii="Times New Roman" w:hAnsi="Times New Roman" w:cs="Times New Roman"/>
          <w:sz w:val="24"/>
          <w:szCs w:val="24"/>
        </w:rPr>
        <w:t xml:space="preserve">Table </w:t>
      </w:r>
      <w:r w:rsidRPr="14136A46">
        <w:rPr>
          <w:rFonts w:ascii="Times New Roman" w:hAnsi="Times New Roman" w:cs="Times New Roman"/>
          <w:sz w:val="24"/>
          <w:szCs w:val="24"/>
        </w:rPr>
        <w:t>5</w:t>
      </w:r>
      <w:r w:rsidR="00EB3B51" w:rsidRPr="14136A46">
        <w:rPr>
          <w:rFonts w:ascii="Times New Roman" w:hAnsi="Times New Roman" w:cs="Times New Roman"/>
          <w:sz w:val="24"/>
          <w:szCs w:val="24"/>
        </w:rPr>
        <w:t>0</w:t>
      </w:r>
      <w:r w:rsidR="00E97A6A" w:rsidRPr="14136A46">
        <w:rPr>
          <w:rFonts w:ascii="Times New Roman" w:hAnsi="Times New Roman" w:cs="Times New Roman"/>
          <w:sz w:val="24"/>
          <w:szCs w:val="24"/>
        </w:rPr>
        <w:t>3</w:t>
      </w:r>
      <w:r w:rsidR="00EB3B51" w:rsidRPr="14136A46">
        <w:rPr>
          <w:rFonts w:ascii="Times New Roman" w:hAnsi="Times New Roman" w:cs="Times New Roman"/>
          <w:sz w:val="24"/>
          <w:szCs w:val="24"/>
        </w:rPr>
        <w:t xml:space="preserve">-1 </w:t>
      </w:r>
      <w:r w:rsidR="00287CEC" w:rsidRPr="14136A46">
        <w:rPr>
          <w:rFonts w:ascii="Times New Roman" w:hAnsi="Times New Roman" w:cs="Times New Roman"/>
          <w:sz w:val="24"/>
          <w:szCs w:val="24"/>
        </w:rPr>
        <w:t xml:space="preserve">contains warranty </w:t>
      </w:r>
      <w:r w:rsidR="0079762D" w:rsidRPr="14136A46">
        <w:rPr>
          <w:rFonts w:ascii="Times New Roman" w:hAnsi="Times New Roman" w:cs="Times New Roman"/>
          <w:sz w:val="24"/>
          <w:szCs w:val="24"/>
        </w:rPr>
        <w:t>criteria</w:t>
      </w:r>
      <w:r w:rsidR="00287CEC" w:rsidRPr="14136A46"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C7543B" w:rsidRPr="14136A46">
        <w:rPr>
          <w:rFonts w:ascii="Times New Roman" w:hAnsi="Times New Roman" w:cs="Times New Roman"/>
          <w:sz w:val="24"/>
          <w:szCs w:val="24"/>
        </w:rPr>
        <w:t>.</w:t>
      </w:r>
    </w:p>
    <w:p w14:paraId="23BD682E" w14:textId="7EB40882" w:rsidR="003273EA" w:rsidRPr="00FD6E4D" w:rsidRDefault="00F409A4" w:rsidP="001E164B">
      <w:pPr>
        <w:pStyle w:val="PlainText"/>
        <w:ind w:left="360"/>
        <w:rPr>
          <w:rFonts w:ascii="Times New Roman" w:hAnsi="Times New Roman"/>
          <w:b/>
          <w:bCs/>
          <w:sz w:val="24"/>
          <w:szCs w:val="24"/>
        </w:rPr>
      </w:pPr>
      <w:r w:rsidRPr="00FD6E4D">
        <w:rPr>
          <w:rFonts w:ascii="Times New Roman" w:hAnsi="Times New Roman"/>
          <w:b/>
          <w:bCs/>
          <w:sz w:val="24"/>
          <w:szCs w:val="24"/>
        </w:rPr>
        <w:t xml:space="preserve">(a) </w:t>
      </w:r>
      <w:r w:rsidR="0079762D" w:rsidRPr="00FD6E4D">
        <w:rPr>
          <w:rFonts w:ascii="Times New Roman" w:hAnsi="Times New Roman"/>
          <w:b/>
          <w:bCs/>
          <w:sz w:val="24"/>
          <w:szCs w:val="24"/>
        </w:rPr>
        <w:t>W</w:t>
      </w:r>
      <w:r w:rsidRPr="00FD6E4D">
        <w:rPr>
          <w:rFonts w:ascii="Times New Roman" w:hAnsi="Times New Roman"/>
          <w:b/>
          <w:bCs/>
          <w:sz w:val="24"/>
          <w:szCs w:val="24"/>
        </w:rPr>
        <w:t xml:space="preserve">arranty </w:t>
      </w:r>
      <w:r w:rsidR="006A1B47" w:rsidRPr="00FD6E4D">
        <w:rPr>
          <w:rFonts w:ascii="Times New Roman" w:hAnsi="Times New Roman"/>
          <w:b/>
          <w:bCs/>
          <w:sz w:val="24"/>
          <w:szCs w:val="24"/>
        </w:rPr>
        <w:t>Criteria</w:t>
      </w:r>
      <w:r w:rsidR="006A1B47">
        <w:rPr>
          <w:rFonts w:ascii="Times New Roman" w:hAnsi="Times New Roman"/>
          <w:b/>
          <w:bCs/>
          <w:sz w:val="24"/>
          <w:szCs w:val="24"/>
        </w:rPr>
        <w:t>.</w:t>
      </w:r>
    </w:p>
    <w:p w14:paraId="5757EDEC" w14:textId="760C565F" w:rsidR="00EB3B51" w:rsidRDefault="00EB3B51" w:rsidP="350059F9">
      <w:pPr>
        <w:pStyle w:val="PlainText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350059F9">
        <w:rPr>
          <w:rFonts w:ascii="Times New Roman" w:eastAsia="MS Mincho" w:hAnsi="Times New Roman"/>
          <w:b/>
          <w:bCs/>
          <w:sz w:val="24"/>
          <w:szCs w:val="24"/>
        </w:rPr>
        <w:t xml:space="preserve">Table </w:t>
      </w:r>
      <w:r w:rsidR="00F177FF" w:rsidRPr="350059F9">
        <w:rPr>
          <w:rFonts w:ascii="Times New Roman" w:eastAsia="MS Mincho" w:hAnsi="Times New Roman"/>
          <w:b/>
          <w:bCs/>
          <w:sz w:val="24"/>
          <w:szCs w:val="24"/>
        </w:rPr>
        <w:t>5</w:t>
      </w:r>
      <w:r w:rsidRPr="350059F9">
        <w:rPr>
          <w:rFonts w:ascii="Times New Roman" w:eastAsia="MS Mincho" w:hAnsi="Times New Roman"/>
          <w:b/>
          <w:bCs/>
          <w:sz w:val="24"/>
          <w:szCs w:val="24"/>
        </w:rPr>
        <w:t>0</w:t>
      </w:r>
      <w:r w:rsidR="00F177FF" w:rsidRPr="350059F9">
        <w:rPr>
          <w:rFonts w:ascii="Times New Roman" w:eastAsia="MS Mincho" w:hAnsi="Times New Roman"/>
          <w:b/>
          <w:bCs/>
          <w:sz w:val="24"/>
          <w:szCs w:val="24"/>
        </w:rPr>
        <w:t>3</w:t>
      </w:r>
      <w:r w:rsidRPr="350059F9">
        <w:rPr>
          <w:rFonts w:ascii="Times New Roman" w:eastAsia="MS Mincho" w:hAnsi="Times New Roman"/>
          <w:b/>
          <w:bCs/>
          <w:sz w:val="24"/>
          <w:szCs w:val="24"/>
        </w:rPr>
        <w:t>-1</w:t>
      </w:r>
    </w:p>
    <w:p w14:paraId="4DBC8B2B" w14:textId="03E3DD3E" w:rsidR="00EB3B51" w:rsidRDefault="00E21E90" w:rsidP="00FD6E4D">
      <w:pPr>
        <w:pStyle w:val="PlainText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Evaluation Method</w:t>
      </w:r>
    </w:p>
    <w:p w14:paraId="34E3A8AA" w14:textId="1CCA5C93" w:rsidR="00715CAD" w:rsidRDefault="00715CAD" w:rsidP="00FD6E4D">
      <w:pPr>
        <w:pStyle w:val="PlainText"/>
        <w:jc w:val="center"/>
        <w:rPr>
          <w:rFonts w:ascii="Times New Roman" w:eastAsia="MS Mincho" w:hAnsi="Times New Roman"/>
          <w:b/>
          <w:bCs/>
          <w:sz w:val="24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127"/>
        <w:gridCol w:w="2894"/>
        <w:gridCol w:w="1390"/>
        <w:gridCol w:w="2201"/>
        <w:gridCol w:w="2448"/>
      </w:tblGrid>
      <w:tr w:rsidR="00715CAD" w:rsidRPr="00715CAD" w14:paraId="1FC037D1" w14:textId="77777777" w:rsidTr="00715CAD">
        <w:trPr>
          <w:trHeight w:val="51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1864" w14:textId="77777777" w:rsidR="00715CAD" w:rsidRPr="00715CAD" w:rsidRDefault="00715CAD" w:rsidP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Warranty Indicator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B2E2" w14:textId="77777777" w:rsidR="00715CAD" w:rsidRPr="00715CAD" w:rsidRDefault="00715CAD" w:rsidP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Threshold/Description/Severity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59FF" w14:textId="77777777" w:rsidR="00715CAD" w:rsidRPr="00715CAD" w:rsidRDefault="00715CAD" w:rsidP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Initial Identification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79EF" w14:textId="77777777" w:rsidR="00715CAD" w:rsidRPr="00715CAD" w:rsidRDefault="00715CAD" w:rsidP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Evaluation Methods </w:t>
            </w:r>
            <w:r w:rsidRPr="0071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(B)(C)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87B0" w14:textId="77777777" w:rsidR="00715CAD" w:rsidRPr="00715CAD" w:rsidRDefault="00715CAD" w:rsidP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Potential Remedial Action</w:t>
            </w:r>
          </w:p>
        </w:tc>
      </w:tr>
      <w:tr w:rsidR="00715CAD" w:rsidRPr="00715CAD" w14:paraId="1FDE54B4" w14:textId="77777777" w:rsidTr="00715CAD">
        <w:trPr>
          <w:trHeight w:val="10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0E57" w14:textId="77777777" w:rsidR="00715CAD" w:rsidRPr="00715CAD" w:rsidRDefault="00715CAD" w:rsidP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Cracking</w:t>
            </w:r>
            <w:r w:rsidRPr="00715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(A)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E909" w14:textId="77777777" w:rsidR="00715CAD" w:rsidRPr="00715CAD" w:rsidRDefault="00715CAD" w:rsidP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 cracking including corner cracks, longitudinal &amp; transverse cracks, and durability cracking.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D868" w14:textId="77777777" w:rsidR="00715CAD" w:rsidRPr="00715CAD" w:rsidRDefault="00715CAD" w:rsidP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Visual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FB54" w14:textId="77777777" w:rsidR="00715CAD" w:rsidRPr="00715CAD" w:rsidRDefault="00715CAD" w:rsidP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Measure and document crack type, width, and lengths. 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8E92" w14:textId="77777777" w:rsidR="00715CAD" w:rsidRPr="00715CAD" w:rsidRDefault="00715CAD" w:rsidP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Remove and replace cracked slab(s)</w:t>
            </w:r>
          </w:p>
        </w:tc>
      </w:tr>
      <w:tr w:rsidR="00715CAD" w:rsidRPr="00715CAD" w14:paraId="40471D19" w14:textId="77777777" w:rsidTr="00715CAD">
        <w:trPr>
          <w:trHeight w:val="10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32D1" w14:textId="77777777" w:rsidR="00715CAD" w:rsidRPr="00715CAD" w:rsidRDefault="00715CAD" w:rsidP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Spalling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42F6" w14:textId="77777777" w:rsidR="00715CAD" w:rsidRPr="00715CAD" w:rsidRDefault="00715CAD" w:rsidP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Breaking, chipping, or fraying of slab edge, 2-</w:t>
            </w:r>
            <w:proofErr w:type="gramStart"/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inch</w:t>
            </w:r>
            <w:proofErr w:type="gramEnd"/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 greater width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9257" w14:textId="77777777" w:rsidR="00715CAD" w:rsidRPr="00715CAD" w:rsidRDefault="00715CAD" w:rsidP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Visual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C536" w14:textId="77777777" w:rsidR="00715CAD" w:rsidRPr="00715CAD" w:rsidRDefault="00715CAD" w:rsidP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Measure and document the spall locations widths, and lengths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658A" w14:textId="77777777" w:rsidR="00715CAD" w:rsidRPr="00715CAD" w:rsidRDefault="00715CAD" w:rsidP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Work with CO to determine extent of repair and remediation needed.  Remediation will be dependent on the extent and severity of spalling.</w:t>
            </w:r>
          </w:p>
        </w:tc>
      </w:tr>
      <w:tr w:rsidR="00715CAD" w:rsidRPr="00715CAD" w14:paraId="33D472EA" w14:textId="77777777" w:rsidTr="00715CAD">
        <w:trPr>
          <w:trHeight w:val="255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2A3E" w14:textId="77777777" w:rsidR="00715CAD" w:rsidRPr="00715CAD" w:rsidRDefault="00715CAD" w:rsidP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Surface Defects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3E0E" w14:textId="38DB004F" w:rsidR="00715CAD" w:rsidRPr="00715CAD" w:rsidRDefault="00715CAD" w:rsidP="0071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Includes the following:</w:t>
            </w:r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1)</w:t>
            </w:r>
            <w:proofErr w:type="spellStart"/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Popouts</w:t>
            </w:r>
            <w:proofErr w:type="spellEnd"/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pieces of pavement broken loose from the surface with a diameter of greater </w:t>
            </w:r>
            <w:r w:rsidR="00BA24CA"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than</w:t>
            </w:r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inches and a depth greater than 0.5 inch.</w:t>
            </w:r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2) Scaling  - deterioration of the upper concrete slab surface including loss of surface mortar and aggregate.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550A" w14:textId="77777777" w:rsidR="00715CAD" w:rsidRPr="00715CAD" w:rsidRDefault="00715CAD" w:rsidP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Visual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22B8" w14:textId="77777777" w:rsidR="00715CAD" w:rsidRPr="00715CAD" w:rsidRDefault="00715CAD" w:rsidP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Confirm initially survey findings by measurement and visual observations.  Document locations and quantity of distress exceeding threshold requirements. 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A0A3" w14:textId="77777777" w:rsidR="00715CAD" w:rsidRPr="00715CAD" w:rsidRDefault="00715CAD" w:rsidP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Work with CO to determine extent of repair and remediation needed.  Remediation will be dependent on the extent and severity of distress.</w:t>
            </w:r>
          </w:p>
        </w:tc>
      </w:tr>
      <w:tr w:rsidR="00715CAD" w:rsidRPr="00715CAD" w14:paraId="55D93624" w14:textId="77777777" w:rsidTr="00715CAD">
        <w:trPr>
          <w:trHeight w:val="127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396C" w14:textId="77777777" w:rsidR="00715CAD" w:rsidRPr="00715CAD" w:rsidRDefault="00715CAD" w:rsidP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Faulting / Dropoff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C9D7" w14:textId="77777777" w:rsidR="00715CAD" w:rsidRPr="00715CAD" w:rsidRDefault="00715CAD" w:rsidP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Difference in elevation across a joint exceeding 0.5 inch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FC45" w14:textId="77777777" w:rsidR="00715CAD" w:rsidRPr="00715CAD" w:rsidRDefault="00715CAD" w:rsidP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Visual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C1A0" w14:textId="77777777" w:rsidR="00715CAD" w:rsidRPr="00715CAD" w:rsidRDefault="00715CAD" w:rsidP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Measure using a </w:t>
            </w:r>
            <w:proofErr w:type="spellStart"/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faultmeter</w:t>
            </w:r>
            <w:proofErr w:type="spellEnd"/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 Take as many measurements as needed to properly characterize the distress location.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F9CE" w14:textId="77777777" w:rsidR="00715CAD" w:rsidRPr="00715CAD" w:rsidRDefault="00715CAD" w:rsidP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Remove and replace distressed slabs including correction of the cause of faulting/</w:t>
            </w:r>
            <w:proofErr w:type="spellStart"/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dropoff</w:t>
            </w:r>
            <w:proofErr w:type="spellEnd"/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15CAD" w:rsidRPr="00715CAD" w14:paraId="3639E05A" w14:textId="77777777" w:rsidTr="00715CAD">
        <w:trPr>
          <w:trHeight w:val="300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EE8E9" w14:textId="40034CDA" w:rsidR="00715CAD" w:rsidRPr="00715CAD" w:rsidRDefault="00715CAD" w:rsidP="0071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(A)</w:t>
            </w:r>
            <w:r w:rsidR="0020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Longitudinal and transverse joints will not be considered cracks. </w:t>
            </w:r>
          </w:p>
        </w:tc>
      </w:tr>
      <w:tr w:rsidR="00715CAD" w:rsidRPr="00715CAD" w14:paraId="492244A2" w14:textId="77777777" w:rsidTr="00715CAD">
        <w:trPr>
          <w:trHeight w:val="330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AEE4" w14:textId="76052FAF" w:rsidR="00715CAD" w:rsidRPr="00715CAD" w:rsidRDefault="00715CAD" w:rsidP="0071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lastRenderedPageBreak/>
              <w:t>(B)</w:t>
            </w:r>
            <w:r w:rsidR="0020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Detailed pavement evaluation completed if need is identified during initial condition survey.</w:t>
            </w:r>
          </w:p>
        </w:tc>
      </w:tr>
      <w:tr w:rsidR="00715CAD" w:rsidRPr="00715CAD" w14:paraId="6E2EDF97" w14:textId="77777777" w:rsidTr="00715CAD">
        <w:trPr>
          <w:trHeight w:val="300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FD298" w14:textId="77777777" w:rsidR="00715CAD" w:rsidRPr="00715CAD" w:rsidRDefault="00715CAD" w:rsidP="00715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(C)</w:t>
            </w:r>
            <w:r w:rsidRPr="0071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Measure using methodologies in FHWA-HRT-13-092 (Rev May 2014)</w:t>
            </w:r>
          </w:p>
        </w:tc>
      </w:tr>
    </w:tbl>
    <w:p w14:paraId="1A4E2C93" w14:textId="77777777" w:rsidR="00715CAD" w:rsidRPr="00FD6E4D" w:rsidRDefault="00715CAD" w:rsidP="00FD6E4D">
      <w:pPr>
        <w:pStyle w:val="PlainText"/>
        <w:jc w:val="center"/>
        <w:rPr>
          <w:rFonts w:ascii="Times New Roman" w:eastAsia="MS Mincho" w:hAnsi="Times New Roman"/>
          <w:b/>
          <w:bCs/>
          <w:sz w:val="24"/>
        </w:rPr>
      </w:pPr>
    </w:p>
    <w:p w14:paraId="6BC46B1A" w14:textId="7C130521" w:rsidR="0079762D" w:rsidRPr="00FD6E4D" w:rsidRDefault="0079762D" w:rsidP="001E164B">
      <w:pPr>
        <w:ind w:left="360"/>
        <w:rPr>
          <w:rFonts w:ascii="Times New Roman" w:hAnsi="Times New Roman" w:cs="Times New Roman"/>
          <w:sz w:val="24"/>
          <w:szCs w:val="24"/>
        </w:rPr>
      </w:pPr>
      <w:r w:rsidRPr="00FD6E4D">
        <w:rPr>
          <w:rFonts w:ascii="Times New Roman" w:hAnsi="Times New Roman" w:cs="Times New Roman"/>
          <w:b/>
          <w:bCs/>
          <w:sz w:val="24"/>
          <w:szCs w:val="24"/>
        </w:rPr>
        <w:t>(b) Determination</w:t>
      </w:r>
      <w:r w:rsidR="006A1B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16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48AB7712" w:rsidRPr="00FD6E4D">
        <w:rPr>
          <w:rFonts w:ascii="Times New Roman" w:hAnsi="Times New Roman" w:cs="Times New Roman"/>
          <w:sz w:val="24"/>
          <w:szCs w:val="24"/>
        </w:rPr>
        <w:t xml:space="preserve">The CO will </w:t>
      </w:r>
      <w:proofErr w:type="gramStart"/>
      <w:r w:rsidR="48AB7712" w:rsidRPr="00FD6E4D">
        <w:rPr>
          <w:rFonts w:ascii="Times New Roman" w:hAnsi="Times New Roman" w:cs="Times New Roman"/>
          <w:sz w:val="24"/>
          <w:szCs w:val="24"/>
        </w:rPr>
        <w:t>make a determination</w:t>
      </w:r>
      <w:proofErr w:type="gramEnd"/>
      <w:r w:rsidR="48AB7712" w:rsidRPr="00FD6E4D">
        <w:rPr>
          <w:rFonts w:ascii="Times New Roman" w:hAnsi="Times New Roman" w:cs="Times New Roman"/>
          <w:sz w:val="24"/>
          <w:szCs w:val="24"/>
        </w:rPr>
        <w:t xml:space="preserve"> on conditions exceeding contract threshold values requiring remedial action and notify the Contractor</w:t>
      </w:r>
      <w:r w:rsidR="00A12375">
        <w:rPr>
          <w:rFonts w:ascii="Times New Roman" w:hAnsi="Times New Roman" w:cs="Times New Roman"/>
          <w:sz w:val="24"/>
          <w:szCs w:val="24"/>
        </w:rPr>
        <w:t>.</w:t>
      </w:r>
      <w:r w:rsidR="48AB7712" w:rsidRPr="00FD6E4D">
        <w:rPr>
          <w:rFonts w:ascii="Times New Roman" w:hAnsi="Times New Roman" w:cs="Times New Roman"/>
          <w:sz w:val="24"/>
          <w:szCs w:val="24"/>
        </w:rPr>
        <w:t xml:space="preserve"> </w:t>
      </w:r>
      <w:r w:rsidR="00340CBC">
        <w:rPr>
          <w:rFonts w:ascii="Times New Roman" w:hAnsi="Times New Roman" w:cs="Times New Roman"/>
          <w:sz w:val="24"/>
          <w:szCs w:val="24"/>
        </w:rPr>
        <w:t xml:space="preserve"> </w:t>
      </w:r>
      <w:r w:rsidRPr="00FD6E4D">
        <w:rPr>
          <w:rFonts w:ascii="Times New Roman" w:hAnsi="Times New Roman" w:cs="Times New Roman"/>
          <w:sz w:val="24"/>
          <w:szCs w:val="24"/>
        </w:rPr>
        <w:t xml:space="preserve">During the warranty period, the Contractor may monitor the project using nondestructive methods and may participate with </w:t>
      </w:r>
      <w:r w:rsidR="006A1B47">
        <w:rPr>
          <w:rFonts w:ascii="Times New Roman" w:hAnsi="Times New Roman" w:cs="Times New Roman"/>
          <w:sz w:val="24"/>
          <w:szCs w:val="24"/>
        </w:rPr>
        <w:t>the CO</w:t>
      </w:r>
      <w:r w:rsidR="006A1B47" w:rsidRPr="00FD6E4D">
        <w:rPr>
          <w:rFonts w:ascii="Times New Roman" w:hAnsi="Times New Roman" w:cs="Times New Roman"/>
          <w:sz w:val="24"/>
          <w:szCs w:val="24"/>
        </w:rPr>
        <w:t xml:space="preserve"> </w:t>
      </w:r>
      <w:r w:rsidRPr="00FD6E4D">
        <w:rPr>
          <w:rFonts w:ascii="Times New Roman" w:hAnsi="Times New Roman" w:cs="Times New Roman"/>
          <w:sz w:val="24"/>
          <w:szCs w:val="24"/>
        </w:rPr>
        <w:t xml:space="preserve">in the </w:t>
      </w:r>
      <w:r w:rsidR="0D32C086" w:rsidRPr="00FD6E4D">
        <w:rPr>
          <w:rFonts w:ascii="Times New Roman" w:hAnsi="Times New Roman" w:cs="Times New Roman"/>
          <w:sz w:val="24"/>
          <w:szCs w:val="24"/>
        </w:rPr>
        <w:t>field evaluation(s)</w:t>
      </w:r>
      <w:r w:rsidRPr="00FD6E4D">
        <w:rPr>
          <w:rFonts w:ascii="Times New Roman" w:hAnsi="Times New Roman" w:cs="Times New Roman"/>
          <w:sz w:val="24"/>
          <w:szCs w:val="24"/>
        </w:rPr>
        <w:t xml:space="preserve"> upon request.</w:t>
      </w:r>
    </w:p>
    <w:p w14:paraId="1310BB4B" w14:textId="76B38330" w:rsidR="00734EDE" w:rsidRPr="00FD6E4D" w:rsidRDefault="00F177FF" w:rsidP="00734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503</w:t>
      </w:r>
      <w:r w:rsidR="0079762D" w:rsidRPr="00FD6E4D">
        <w:rPr>
          <w:rFonts w:ascii="Times New Roman" w:hAnsi="Times New Roman" w:cs="Times New Roman"/>
          <w:b/>
          <w:bCs/>
          <w:sz w:val="24"/>
          <w:szCs w:val="24"/>
        </w:rPr>
        <w:t xml:space="preserve">.04 Remedial </w:t>
      </w:r>
      <w:r w:rsidR="006A1B47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9762D" w:rsidRPr="00FD6E4D">
        <w:rPr>
          <w:rFonts w:ascii="Times New Roman" w:hAnsi="Times New Roman" w:cs="Times New Roman"/>
          <w:b/>
          <w:bCs/>
          <w:sz w:val="24"/>
          <w:szCs w:val="24"/>
        </w:rPr>
        <w:t>ork</w:t>
      </w:r>
      <w:r w:rsidR="006A1B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9762D" w:rsidRPr="00FD6E4D">
        <w:rPr>
          <w:rFonts w:ascii="Times New Roman" w:hAnsi="Times New Roman" w:cs="Times New Roman"/>
          <w:sz w:val="24"/>
          <w:szCs w:val="24"/>
        </w:rPr>
        <w:t xml:space="preserve">  </w:t>
      </w:r>
      <w:r w:rsidR="5356EB2B" w:rsidRPr="00FD6E4D">
        <w:rPr>
          <w:rFonts w:ascii="Times New Roman" w:hAnsi="Times New Roman" w:cs="Times New Roman"/>
          <w:sz w:val="24"/>
          <w:szCs w:val="24"/>
        </w:rPr>
        <w:t xml:space="preserve">Submit a remedial action plan within 15 days of notification of the determination by the CO.  </w:t>
      </w:r>
      <w:r w:rsidR="0079762D" w:rsidRPr="00FD6E4D">
        <w:rPr>
          <w:rFonts w:ascii="Times New Roman" w:hAnsi="Times New Roman" w:cs="Times New Roman"/>
          <w:sz w:val="24"/>
          <w:szCs w:val="24"/>
        </w:rPr>
        <w:t>Begin</w:t>
      </w:r>
      <w:r w:rsidR="00734EDE" w:rsidRPr="00FD6E4D">
        <w:rPr>
          <w:rFonts w:ascii="Times New Roman" w:hAnsi="Times New Roman" w:cs="Times New Roman"/>
          <w:sz w:val="24"/>
          <w:szCs w:val="24"/>
        </w:rPr>
        <w:t xml:space="preserve"> remedial work within </w:t>
      </w:r>
      <w:r w:rsidR="5E2FE941" w:rsidRPr="00FD6E4D">
        <w:rPr>
          <w:rFonts w:ascii="Times New Roman" w:hAnsi="Times New Roman" w:cs="Times New Roman"/>
          <w:sz w:val="24"/>
          <w:szCs w:val="24"/>
        </w:rPr>
        <w:t>30</w:t>
      </w:r>
      <w:r w:rsidR="00734EDE" w:rsidRPr="00FD6E4D">
        <w:rPr>
          <w:rFonts w:ascii="Times New Roman" w:hAnsi="Times New Roman" w:cs="Times New Roman"/>
          <w:sz w:val="24"/>
          <w:szCs w:val="24"/>
        </w:rPr>
        <w:t xml:space="preserve"> calendar days of </w:t>
      </w:r>
      <w:r w:rsidR="3D825BDA" w:rsidRPr="00FD6E4D">
        <w:rPr>
          <w:rFonts w:ascii="Times New Roman" w:hAnsi="Times New Roman" w:cs="Times New Roman"/>
          <w:sz w:val="24"/>
          <w:szCs w:val="24"/>
        </w:rPr>
        <w:t>approval</w:t>
      </w:r>
      <w:r w:rsidR="00734EDE" w:rsidRPr="00FD6E4D">
        <w:rPr>
          <w:rFonts w:ascii="Times New Roman" w:hAnsi="Times New Roman" w:cs="Times New Roman"/>
          <w:sz w:val="24"/>
          <w:szCs w:val="24"/>
        </w:rPr>
        <w:t xml:space="preserve"> by </w:t>
      </w:r>
      <w:r w:rsidR="00287CEC" w:rsidRPr="00FD6E4D">
        <w:rPr>
          <w:rFonts w:ascii="Times New Roman" w:hAnsi="Times New Roman" w:cs="Times New Roman"/>
          <w:sz w:val="24"/>
          <w:szCs w:val="24"/>
        </w:rPr>
        <w:t>the CO.</w:t>
      </w:r>
      <w:r w:rsidR="005809BD" w:rsidRPr="00FD6E4D">
        <w:rPr>
          <w:rFonts w:ascii="Times New Roman" w:hAnsi="Times New Roman" w:cs="Times New Roman"/>
          <w:sz w:val="24"/>
          <w:szCs w:val="24"/>
        </w:rPr>
        <w:t xml:space="preserve">  Complete all work within 90 days of </w:t>
      </w:r>
      <w:r w:rsidR="2FF8C259" w:rsidRPr="00FD6E4D">
        <w:rPr>
          <w:rFonts w:ascii="Times New Roman" w:hAnsi="Times New Roman" w:cs="Times New Roman"/>
          <w:sz w:val="24"/>
          <w:szCs w:val="24"/>
        </w:rPr>
        <w:t>notification of the determination</w:t>
      </w:r>
      <w:r w:rsidR="005809BD" w:rsidRPr="00FD6E4D">
        <w:rPr>
          <w:rFonts w:ascii="Times New Roman" w:hAnsi="Times New Roman" w:cs="Times New Roman"/>
          <w:sz w:val="24"/>
          <w:szCs w:val="24"/>
        </w:rPr>
        <w:t xml:space="preserve"> unless otherwise approved.</w:t>
      </w:r>
    </w:p>
    <w:p w14:paraId="56E916AC" w14:textId="07F6D09B" w:rsidR="00734EDE" w:rsidRPr="008F6D44" w:rsidRDefault="00734EDE" w:rsidP="00734EDE">
      <w:pPr>
        <w:rPr>
          <w:rFonts w:ascii="Times New Roman" w:hAnsi="Times New Roman" w:cs="Times New Roman"/>
          <w:sz w:val="24"/>
          <w:szCs w:val="24"/>
        </w:rPr>
      </w:pPr>
      <w:r w:rsidRPr="00FD6E4D">
        <w:rPr>
          <w:rFonts w:ascii="Times New Roman" w:hAnsi="Times New Roman" w:cs="Times New Roman"/>
          <w:sz w:val="24"/>
          <w:szCs w:val="24"/>
        </w:rPr>
        <w:t xml:space="preserve">Notify the </w:t>
      </w:r>
      <w:r w:rsidR="0058329C" w:rsidRPr="00FD6E4D">
        <w:rPr>
          <w:rFonts w:ascii="Times New Roman" w:hAnsi="Times New Roman" w:cs="Times New Roman"/>
          <w:sz w:val="24"/>
          <w:szCs w:val="24"/>
        </w:rPr>
        <w:t>CO</w:t>
      </w:r>
      <w:r w:rsidRPr="00FD6E4D">
        <w:rPr>
          <w:rFonts w:ascii="Times New Roman" w:hAnsi="Times New Roman" w:cs="Times New Roman"/>
          <w:sz w:val="24"/>
          <w:szCs w:val="24"/>
        </w:rPr>
        <w:t xml:space="preserve"> in writing prior to beginning any remedial work. </w:t>
      </w:r>
      <w:r w:rsidR="0058329C" w:rsidRPr="00FD6E4D">
        <w:rPr>
          <w:rFonts w:ascii="Times New Roman" w:hAnsi="Times New Roman" w:cs="Times New Roman"/>
          <w:sz w:val="24"/>
          <w:szCs w:val="24"/>
        </w:rPr>
        <w:t>Complete remedial work according the specifications for that work item</w:t>
      </w:r>
      <w:r w:rsidR="00C7543B" w:rsidRPr="00FD6E4D">
        <w:rPr>
          <w:rFonts w:ascii="Times New Roman" w:hAnsi="Times New Roman" w:cs="Times New Roman"/>
          <w:sz w:val="24"/>
          <w:szCs w:val="24"/>
        </w:rPr>
        <w:t xml:space="preserve"> and as approved by CO</w:t>
      </w:r>
      <w:r w:rsidRPr="00FD6E4D">
        <w:rPr>
          <w:rFonts w:ascii="Times New Roman" w:hAnsi="Times New Roman" w:cs="Times New Roman"/>
          <w:sz w:val="24"/>
          <w:szCs w:val="24"/>
        </w:rPr>
        <w:t>.</w:t>
      </w:r>
      <w:r w:rsidR="0058329C" w:rsidRPr="00FD6E4D">
        <w:rPr>
          <w:rFonts w:ascii="Times New Roman" w:hAnsi="Times New Roman" w:cs="Times New Roman"/>
          <w:sz w:val="24"/>
          <w:szCs w:val="24"/>
        </w:rPr>
        <w:t xml:space="preserve"> Submit a traffic control plan and provide </w:t>
      </w:r>
      <w:r w:rsidR="00F97EAF">
        <w:rPr>
          <w:rFonts w:ascii="Times New Roman" w:hAnsi="Times New Roman" w:cs="Times New Roman"/>
          <w:sz w:val="24"/>
          <w:szCs w:val="24"/>
        </w:rPr>
        <w:t>temporary t</w:t>
      </w:r>
      <w:r w:rsidR="0058329C" w:rsidRPr="00FD6E4D">
        <w:rPr>
          <w:rFonts w:ascii="Times New Roman" w:hAnsi="Times New Roman" w:cs="Times New Roman"/>
          <w:sz w:val="24"/>
          <w:szCs w:val="24"/>
        </w:rPr>
        <w:t>raffic control during the</w:t>
      </w:r>
      <w:r w:rsidRPr="00FD6E4D">
        <w:rPr>
          <w:rFonts w:ascii="Times New Roman" w:hAnsi="Times New Roman" w:cs="Times New Roman"/>
          <w:sz w:val="24"/>
          <w:szCs w:val="24"/>
        </w:rPr>
        <w:t xml:space="preserve"> remedial work </w:t>
      </w:r>
      <w:r w:rsidR="0058329C" w:rsidRPr="00FD6E4D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510D9C">
        <w:rPr>
          <w:rFonts w:ascii="Times New Roman" w:hAnsi="Times New Roman" w:cs="Times New Roman"/>
          <w:sz w:val="24"/>
          <w:szCs w:val="24"/>
        </w:rPr>
        <w:t>Section</w:t>
      </w:r>
      <w:r w:rsidR="00F97EAF">
        <w:rPr>
          <w:rFonts w:ascii="Times New Roman" w:hAnsi="Times New Roman" w:cs="Times New Roman"/>
          <w:sz w:val="24"/>
          <w:szCs w:val="24"/>
        </w:rPr>
        <w:t>s</w:t>
      </w:r>
      <w:r w:rsidR="00510D9C">
        <w:rPr>
          <w:rFonts w:ascii="Times New Roman" w:hAnsi="Times New Roman" w:cs="Times New Roman"/>
          <w:sz w:val="24"/>
          <w:szCs w:val="24"/>
        </w:rPr>
        <w:t xml:space="preserve"> </w:t>
      </w:r>
      <w:r w:rsidR="00F97EAF">
        <w:rPr>
          <w:rFonts w:ascii="Times New Roman" w:hAnsi="Times New Roman" w:cs="Times New Roman"/>
          <w:sz w:val="24"/>
          <w:szCs w:val="24"/>
        </w:rPr>
        <w:t>1</w:t>
      </w:r>
      <w:r w:rsidR="0058329C" w:rsidRPr="00FD6E4D">
        <w:rPr>
          <w:rFonts w:ascii="Times New Roman" w:hAnsi="Times New Roman" w:cs="Times New Roman"/>
          <w:sz w:val="24"/>
          <w:szCs w:val="24"/>
        </w:rPr>
        <w:t>56</w:t>
      </w:r>
      <w:r w:rsidR="00F97EAF">
        <w:rPr>
          <w:rFonts w:ascii="Times New Roman" w:hAnsi="Times New Roman" w:cs="Times New Roman"/>
          <w:sz w:val="24"/>
          <w:szCs w:val="24"/>
        </w:rPr>
        <w:t xml:space="preserve"> and 635</w:t>
      </w:r>
      <w:r w:rsidR="0058329C" w:rsidRPr="00FD6E4D">
        <w:rPr>
          <w:rFonts w:ascii="Times New Roman" w:hAnsi="Times New Roman" w:cs="Times New Roman"/>
          <w:sz w:val="24"/>
          <w:szCs w:val="24"/>
        </w:rPr>
        <w:t xml:space="preserve">.  </w:t>
      </w:r>
      <w:r w:rsidRPr="00FD6E4D">
        <w:rPr>
          <w:rFonts w:ascii="Times New Roman" w:hAnsi="Times New Roman" w:cs="Times New Roman"/>
          <w:sz w:val="24"/>
          <w:szCs w:val="24"/>
        </w:rPr>
        <w:t xml:space="preserve">If remedial work necessitates a corrective action to pavement markings, adjacent lane(s), roadway shoulders, or other affected Contract work, perform these corrective actions </w:t>
      </w:r>
      <w:r w:rsidR="0058329C" w:rsidRPr="008F6D44">
        <w:rPr>
          <w:rFonts w:ascii="Times New Roman" w:hAnsi="Times New Roman" w:cs="Times New Roman"/>
          <w:sz w:val="24"/>
          <w:szCs w:val="24"/>
        </w:rPr>
        <w:t>as part of the remedial action</w:t>
      </w:r>
      <w:r w:rsidRPr="008F6D44">
        <w:rPr>
          <w:rFonts w:ascii="Times New Roman" w:hAnsi="Times New Roman" w:cs="Times New Roman"/>
          <w:sz w:val="24"/>
          <w:szCs w:val="24"/>
        </w:rPr>
        <w:t>.</w:t>
      </w:r>
      <w:r w:rsidR="0079762D" w:rsidRPr="008F6D44">
        <w:rPr>
          <w:rFonts w:ascii="Times New Roman" w:hAnsi="Times New Roman" w:cs="Times New Roman"/>
          <w:sz w:val="24"/>
          <w:szCs w:val="24"/>
        </w:rPr>
        <w:t xml:space="preserve"> Complete all remedial work as approved by the CO.</w:t>
      </w:r>
    </w:p>
    <w:p w14:paraId="4A11D62D" w14:textId="00410EB4" w:rsidR="00DB334A" w:rsidRDefault="00F17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503</w:t>
      </w:r>
      <w:r w:rsidR="005809BD" w:rsidRPr="008F6D44">
        <w:rPr>
          <w:rFonts w:ascii="Times New Roman" w:hAnsi="Times New Roman" w:cs="Times New Roman"/>
          <w:b/>
          <w:bCs/>
          <w:sz w:val="24"/>
          <w:szCs w:val="24"/>
        </w:rPr>
        <w:t>.05 Acceptance</w:t>
      </w:r>
      <w:r w:rsidR="001E16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C08CF" w:rsidRPr="008F6D44">
        <w:rPr>
          <w:rFonts w:ascii="Times New Roman" w:hAnsi="Times New Roman" w:cs="Times New Roman"/>
          <w:sz w:val="24"/>
          <w:szCs w:val="24"/>
        </w:rPr>
        <w:t xml:space="preserve">  </w:t>
      </w:r>
      <w:r w:rsidR="783A1CB3" w:rsidRPr="008F6D44">
        <w:rPr>
          <w:rFonts w:ascii="Times New Roman" w:hAnsi="Times New Roman" w:cs="Times New Roman"/>
          <w:sz w:val="24"/>
          <w:szCs w:val="24"/>
        </w:rPr>
        <w:t>The CO will provide written acceptance of the wa</w:t>
      </w:r>
      <w:r w:rsidR="62C32A48" w:rsidRPr="008F6D44">
        <w:rPr>
          <w:rFonts w:ascii="Times New Roman" w:hAnsi="Times New Roman" w:cs="Times New Roman"/>
          <w:sz w:val="24"/>
          <w:szCs w:val="24"/>
        </w:rPr>
        <w:t>rranted construction upon expiration of the warranty period or satisfactory completion of any required remedial actions, whichever is later</w:t>
      </w:r>
      <w:r w:rsidR="00BC08CF" w:rsidRPr="008F6D44">
        <w:rPr>
          <w:rFonts w:ascii="Times New Roman" w:hAnsi="Times New Roman" w:cs="Times New Roman"/>
          <w:sz w:val="24"/>
          <w:szCs w:val="24"/>
        </w:rPr>
        <w:t>.</w:t>
      </w:r>
    </w:p>
    <w:p w14:paraId="1D44263D" w14:textId="6B2E69A3" w:rsidR="003273EA" w:rsidRPr="008F6D44" w:rsidRDefault="003273EA" w:rsidP="003273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D44">
        <w:rPr>
          <w:rFonts w:ascii="Times New Roman" w:hAnsi="Times New Roman" w:cs="Times New Roman"/>
          <w:b/>
          <w:bCs/>
          <w:sz w:val="24"/>
          <w:szCs w:val="24"/>
        </w:rPr>
        <w:t>Measurement</w:t>
      </w:r>
    </w:p>
    <w:p w14:paraId="6E979051" w14:textId="177647DE" w:rsidR="003273EA" w:rsidRDefault="00F177FF" w:rsidP="00327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503</w:t>
      </w:r>
      <w:r w:rsidR="003273EA" w:rsidRPr="008F6D44">
        <w:rPr>
          <w:rFonts w:ascii="Times New Roman" w:hAnsi="Times New Roman" w:cs="Times New Roman"/>
          <w:b/>
          <w:bCs/>
          <w:sz w:val="24"/>
          <w:szCs w:val="24"/>
        </w:rPr>
        <w:t>.06</w:t>
      </w:r>
      <w:r w:rsidR="003273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0CBC">
        <w:rPr>
          <w:rFonts w:ascii="Times New Roman" w:hAnsi="Times New Roman" w:cs="Times New Roman"/>
          <w:sz w:val="24"/>
          <w:szCs w:val="24"/>
        </w:rPr>
        <w:t>Do not measure warranty remediation for payment.</w:t>
      </w:r>
    </w:p>
    <w:p w14:paraId="4485B741" w14:textId="41256C3B" w:rsidR="003273EA" w:rsidRPr="008F6D44" w:rsidRDefault="003273EA" w:rsidP="008F6D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Payment</w:t>
      </w:r>
    </w:p>
    <w:p w14:paraId="203B2649" w14:textId="7910E035" w:rsidR="00BC08CF" w:rsidRPr="008F6D44" w:rsidRDefault="00F17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503</w:t>
      </w:r>
      <w:r w:rsidR="005809BD" w:rsidRPr="008F6D44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273E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C08CF" w:rsidRPr="008F6D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151F14D4" w:rsidRPr="008F6D44">
        <w:rPr>
          <w:rFonts w:ascii="Times New Roman" w:hAnsi="Times New Roman" w:cs="Times New Roman"/>
          <w:sz w:val="24"/>
          <w:szCs w:val="24"/>
        </w:rPr>
        <w:t xml:space="preserve">No payment will be made for </w:t>
      </w:r>
      <w:r w:rsidR="00340CBC">
        <w:rPr>
          <w:rFonts w:ascii="Times New Roman" w:hAnsi="Times New Roman" w:cs="Times New Roman"/>
          <w:sz w:val="24"/>
          <w:szCs w:val="24"/>
        </w:rPr>
        <w:t xml:space="preserve">costs associated with </w:t>
      </w:r>
      <w:r w:rsidR="151F14D4" w:rsidRPr="008F6D44">
        <w:rPr>
          <w:rFonts w:ascii="Times New Roman" w:hAnsi="Times New Roman" w:cs="Times New Roman"/>
          <w:sz w:val="24"/>
          <w:szCs w:val="24"/>
        </w:rPr>
        <w:t>warranty remediation.</w:t>
      </w:r>
    </w:p>
    <w:sectPr w:rsidR="00BC08CF" w:rsidRPr="008F6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09"/>
    <w:rsid w:val="00023813"/>
    <w:rsid w:val="00032F6F"/>
    <w:rsid w:val="000F11B4"/>
    <w:rsid w:val="00113EB3"/>
    <w:rsid w:val="00147957"/>
    <w:rsid w:val="001D4066"/>
    <w:rsid w:val="001E164B"/>
    <w:rsid w:val="00203F0C"/>
    <w:rsid w:val="00215964"/>
    <w:rsid w:val="00287CEC"/>
    <w:rsid w:val="002A1300"/>
    <w:rsid w:val="003273EA"/>
    <w:rsid w:val="00340CBC"/>
    <w:rsid w:val="00357464"/>
    <w:rsid w:val="00367026"/>
    <w:rsid w:val="00510D9C"/>
    <w:rsid w:val="005809BD"/>
    <w:rsid w:val="0058329C"/>
    <w:rsid w:val="005E13E8"/>
    <w:rsid w:val="005F24F4"/>
    <w:rsid w:val="00616180"/>
    <w:rsid w:val="00657A8A"/>
    <w:rsid w:val="00667C5E"/>
    <w:rsid w:val="006A1B47"/>
    <w:rsid w:val="006A3204"/>
    <w:rsid w:val="006C401B"/>
    <w:rsid w:val="00715CAD"/>
    <w:rsid w:val="00730E91"/>
    <w:rsid w:val="00734EDE"/>
    <w:rsid w:val="00755847"/>
    <w:rsid w:val="00794766"/>
    <w:rsid w:val="0079762D"/>
    <w:rsid w:val="007F0FC7"/>
    <w:rsid w:val="00806663"/>
    <w:rsid w:val="008E3757"/>
    <w:rsid w:val="008F6D44"/>
    <w:rsid w:val="00900194"/>
    <w:rsid w:val="0091697B"/>
    <w:rsid w:val="009D05CD"/>
    <w:rsid w:val="00A12375"/>
    <w:rsid w:val="00A165DB"/>
    <w:rsid w:val="00A2478B"/>
    <w:rsid w:val="00A64235"/>
    <w:rsid w:val="00A77235"/>
    <w:rsid w:val="00A933CB"/>
    <w:rsid w:val="00AE7D98"/>
    <w:rsid w:val="00B17522"/>
    <w:rsid w:val="00BA24CA"/>
    <w:rsid w:val="00BC08CF"/>
    <w:rsid w:val="00BD4CF8"/>
    <w:rsid w:val="00C7543B"/>
    <w:rsid w:val="00D37425"/>
    <w:rsid w:val="00D5338B"/>
    <w:rsid w:val="00DB334A"/>
    <w:rsid w:val="00E04F0E"/>
    <w:rsid w:val="00E21E90"/>
    <w:rsid w:val="00E546C1"/>
    <w:rsid w:val="00E97A6A"/>
    <w:rsid w:val="00EB3B51"/>
    <w:rsid w:val="00EE376B"/>
    <w:rsid w:val="00F14255"/>
    <w:rsid w:val="00F177FF"/>
    <w:rsid w:val="00F25009"/>
    <w:rsid w:val="00F409A4"/>
    <w:rsid w:val="00F66770"/>
    <w:rsid w:val="00F97EAF"/>
    <w:rsid w:val="00FD6E4D"/>
    <w:rsid w:val="0286A712"/>
    <w:rsid w:val="039D010F"/>
    <w:rsid w:val="03FA6348"/>
    <w:rsid w:val="042EE8AE"/>
    <w:rsid w:val="0571EFB0"/>
    <w:rsid w:val="0658F945"/>
    <w:rsid w:val="065D51C4"/>
    <w:rsid w:val="0781419E"/>
    <w:rsid w:val="0908362B"/>
    <w:rsid w:val="0AED099A"/>
    <w:rsid w:val="0D32C086"/>
    <w:rsid w:val="0F0A5358"/>
    <w:rsid w:val="11EAF7DE"/>
    <w:rsid w:val="12F1EF0E"/>
    <w:rsid w:val="136F22EF"/>
    <w:rsid w:val="13C6952A"/>
    <w:rsid w:val="14136A46"/>
    <w:rsid w:val="151F14D4"/>
    <w:rsid w:val="171781B7"/>
    <w:rsid w:val="19246DAC"/>
    <w:rsid w:val="19961A72"/>
    <w:rsid w:val="1ED26B06"/>
    <w:rsid w:val="1FA996F3"/>
    <w:rsid w:val="2076B91C"/>
    <w:rsid w:val="2118ABAE"/>
    <w:rsid w:val="2251274B"/>
    <w:rsid w:val="24A14C02"/>
    <w:rsid w:val="26E200AC"/>
    <w:rsid w:val="270DCF57"/>
    <w:rsid w:val="27F713D5"/>
    <w:rsid w:val="2A76FEC1"/>
    <w:rsid w:val="2E0FE85E"/>
    <w:rsid w:val="2E2D0A96"/>
    <w:rsid w:val="2FF8C259"/>
    <w:rsid w:val="350059F9"/>
    <w:rsid w:val="381556CE"/>
    <w:rsid w:val="399CF961"/>
    <w:rsid w:val="39E28567"/>
    <w:rsid w:val="3D825BDA"/>
    <w:rsid w:val="4067E437"/>
    <w:rsid w:val="41741AF7"/>
    <w:rsid w:val="42D59FE4"/>
    <w:rsid w:val="4419A3A4"/>
    <w:rsid w:val="47EA9C8B"/>
    <w:rsid w:val="48AB7712"/>
    <w:rsid w:val="48F99549"/>
    <w:rsid w:val="49489DB3"/>
    <w:rsid w:val="4AF502DF"/>
    <w:rsid w:val="4C7F56A6"/>
    <w:rsid w:val="4D00F257"/>
    <w:rsid w:val="503EF0BA"/>
    <w:rsid w:val="50564E02"/>
    <w:rsid w:val="52780D94"/>
    <w:rsid w:val="52B6DD65"/>
    <w:rsid w:val="5356EB2B"/>
    <w:rsid w:val="5413DDF5"/>
    <w:rsid w:val="5944B151"/>
    <w:rsid w:val="5D03D4AE"/>
    <w:rsid w:val="5E2FE941"/>
    <w:rsid w:val="5E78989F"/>
    <w:rsid w:val="62C32A48"/>
    <w:rsid w:val="65A81737"/>
    <w:rsid w:val="662AD898"/>
    <w:rsid w:val="66F46098"/>
    <w:rsid w:val="688BE2EB"/>
    <w:rsid w:val="6984CFE2"/>
    <w:rsid w:val="6B19E2A8"/>
    <w:rsid w:val="708B16FB"/>
    <w:rsid w:val="72F07C8A"/>
    <w:rsid w:val="733D8990"/>
    <w:rsid w:val="73AF473F"/>
    <w:rsid w:val="77E92344"/>
    <w:rsid w:val="7816856D"/>
    <w:rsid w:val="783A1CB3"/>
    <w:rsid w:val="78F8CC2D"/>
    <w:rsid w:val="7A1E88C3"/>
    <w:rsid w:val="7A526C2D"/>
    <w:rsid w:val="7AD27E9E"/>
    <w:rsid w:val="7B91EF29"/>
    <w:rsid w:val="7C76A159"/>
    <w:rsid w:val="7D8C9523"/>
    <w:rsid w:val="7F3CE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226E8"/>
  <w15:chartTrackingRefBased/>
  <w15:docId w15:val="{9CBE5E4D-932C-4026-BC63-9B2D358A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F2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24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2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4F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  <w:style w:type="paragraph" w:styleId="Revision">
    <w:name w:val="Revision"/>
    <w:hidden/>
    <w:uiPriority w:val="99"/>
    <w:semiHidden/>
    <w:rsid w:val="001D4066"/>
    <w:pPr>
      <w:spacing w:after="0" w:line="240" w:lineRule="auto"/>
    </w:pPr>
  </w:style>
  <w:style w:type="paragraph" w:styleId="PlainText">
    <w:name w:val="Plain Text"/>
    <w:basedOn w:val="Normal"/>
    <w:link w:val="PlainTextChar"/>
    <w:rsid w:val="00EB3B5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3B51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03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6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BF17D9DD31941AE2460E5D9942520" ma:contentTypeVersion="4" ma:contentTypeDescription="Create a new document." ma:contentTypeScope="" ma:versionID="1f55a4d04a3ba0b4b00ed1543c9c1937">
  <xsd:schema xmlns:xsd="http://www.w3.org/2001/XMLSchema" xmlns:xs="http://www.w3.org/2001/XMLSchema" xmlns:p="http://schemas.microsoft.com/office/2006/metadata/properties" xmlns:ns2="f3c339c1-12eb-4971-94b5-5863c795958f" xmlns:ns3="a7c6c072-9824-407b-954c-97244dfb8cc9" targetNamespace="http://schemas.microsoft.com/office/2006/metadata/properties" ma:root="true" ma:fieldsID="3032c5b22973b4ae5604847d074b7410" ns2:_="" ns3:_="">
    <xsd:import namespace="f3c339c1-12eb-4971-94b5-5863c795958f"/>
    <xsd:import namespace="a7c6c072-9824-407b-954c-97244dfb8c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339c1-12eb-4971-94b5-5863c7959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6c072-9824-407b-954c-97244dfb8c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489CF-F082-480F-B2B9-8F39F5D3E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C95B89-FB0D-4013-8307-A5FE76831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339c1-12eb-4971-94b5-5863c795958f"/>
    <ds:schemaRef ds:uri="a7c6c072-9824-407b-954c-97244dfb8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E078E-CB61-42B1-985E-DA7082B71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Loftsgaarden, Kirk (FHWA)</dc:creator>
  <cp:keywords/>
  <dc:description/>
  <cp:lastModifiedBy>Black, Christine (FHWA)</cp:lastModifiedBy>
  <cp:revision>10</cp:revision>
  <dcterms:created xsi:type="dcterms:W3CDTF">2021-11-09T16:38:00Z</dcterms:created>
  <dcterms:modified xsi:type="dcterms:W3CDTF">2022-03-18T15:57:00Z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0x010100852BF17D9DD31941AE2460E5D9942520</vt:lpwstr>
  </property>
</Properties>
</file>