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FFC9" w14:textId="7BC6AFDD" w:rsidR="00E86209" w:rsidRDefault="00106385" w:rsidP="008E60D4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0</w:t>
      </w:r>
      <w:r w:rsidR="005E02B3">
        <w:rPr>
          <w:rFonts w:ascii="Times New Roman" w:eastAsia="MS Mincho" w:hAnsi="Times New Roman" w:cs="Times New Roman"/>
          <w:vanish/>
        </w:rPr>
        <w:t>8</w:t>
      </w:r>
      <w:r w:rsidR="00D350B9">
        <w:rPr>
          <w:rFonts w:ascii="Times New Roman" w:eastAsia="MS Mincho" w:hAnsi="Times New Roman" w:cs="Times New Roman"/>
          <w:vanish/>
        </w:rPr>
        <w:t>/</w:t>
      </w:r>
      <w:r>
        <w:rPr>
          <w:rFonts w:ascii="Times New Roman" w:eastAsia="MS Mincho" w:hAnsi="Times New Roman" w:cs="Times New Roman"/>
          <w:vanish/>
        </w:rPr>
        <w:t>2</w:t>
      </w:r>
      <w:r w:rsidR="005E02B3">
        <w:rPr>
          <w:rFonts w:ascii="Times New Roman" w:eastAsia="MS Mincho" w:hAnsi="Times New Roman" w:cs="Times New Roman"/>
          <w:vanish/>
        </w:rPr>
        <w:t>6</w:t>
      </w:r>
      <w:r w:rsidR="00C0330C">
        <w:rPr>
          <w:rFonts w:ascii="Times New Roman" w:eastAsia="MS Mincho" w:hAnsi="Times New Roman" w:cs="Times New Roman"/>
          <w:vanish/>
        </w:rPr>
        <w:t>/</w:t>
      </w:r>
      <w:r w:rsidR="00DC1ADD">
        <w:rPr>
          <w:rFonts w:ascii="Times New Roman" w:eastAsia="MS Mincho" w:hAnsi="Times New Roman" w:cs="Times New Roman"/>
          <w:vanish/>
        </w:rPr>
        <w:t>20</w:t>
      </w:r>
      <w:r w:rsidR="00BC40DD">
        <w:rPr>
          <w:rFonts w:ascii="Times New Roman" w:eastAsia="MS Mincho" w:hAnsi="Times New Roman" w:cs="Times New Roman"/>
          <w:vanish/>
        </w:rPr>
        <w:t>2</w:t>
      </w:r>
      <w:r w:rsidR="005E02B3">
        <w:rPr>
          <w:rFonts w:ascii="Times New Roman" w:eastAsia="MS Mincho" w:hAnsi="Times New Roman" w:cs="Times New Roman"/>
          <w:vanish/>
        </w:rPr>
        <w:t>4</w:t>
      </w:r>
    </w:p>
    <w:p w14:paraId="2DF196FD" w14:textId="14B79A20" w:rsidR="00E86209" w:rsidRDefault="00E86209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156-</w:t>
      </w:r>
      <w:r w:rsidR="005E02B3">
        <w:rPr>
          <w:rFonts w:ascii="Times New Roman" w:eastAsia="MS Mincho" w:hAnsi="Times New Roman" w:cs="Times New Roman"/>
          <w:vanish/>
        </w:rPr>
        <w:t>fp</w:t>
      </w:r>
      <w:r w:rsidR="00C614A4">
        <w:rPr>
          <w:rFonts w:ascii="Times New Roman" w:eastAsia="MS Mincho" w:hAnsi="Times New Roman" w:cs="Times New Roman"/>
          <w:vanish/>
        </w:rPr>
        <w:t>14</w:t>
      </w:r>
      <w:r>
        <w:rPr>
          <w:rFonts w:ascii="Times New Roman" w:eastAsia="MS Mincho" w:hAnsi="Times New Roman" w:cs="Times New Roman"/>
          <w:vanish/>
        </w:rPr>
        <w:t>.doc</w:t>
      </w:r>
      <w:r w:rsidR="00814793">
        <w:rPr>
          <w:rFonts w:ascii="Times New Roman" w:eastAsia="MS Mincho" w:hAnsi="Times New Roman" w:cs="Times New Roman"/>
          <w:vanish/>
        </w:rPr>
        <w:t>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E86209" w14:paraId="5DDC75B7" w14:textId="77777777" w:rsidTr="00C5410D">
        <w:trPr>
          <w:hidden/>
        </w:trPr>
        <w:tc>
          <w:tcPr>
            <w:tcW w:w="9576" w:type="dxa"/>
          </w:tcPr>
          <w:p w14:paraId="283A4100" w14:textId="77777777" w:rsidR="00E86209" w:rsidRDefault="00E86209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Use on all projects</w:t>
            </w:r>
          </w:p>
        </w:tc>
      </w:tr>
    </w:tbl>
    <w:p w14:paraId="6D9CC9B7" w14:textId="77777777" w:rsidR="00C5410D" w:rsidRPr="003A33E2" w:rsidRDefault="00C5410D" w:rsidP="00C5410D">
      <w:pPr>
        <w:pStyle w:val="Heading2"/>
      </w:pPr>
      <w:bookmarkStart w:id="0" w:name="_Toc35158854"/>
      <w:bookmarkStart w:id="1" w:name="_Toc334092496"/>
      <w:bookmarkStart w:id="2" w:name="_Toc382981261"/>
      <w:r w:rsidRPr="003A33E2">
        <w:t>Section 156. — PUBLIC TRAFFIC</w:t>
      </w:r>
      <w:bookmarkEnd w:id="0"/>
      <w:bookmarkEnd w:id="1"/>
      <w:bookmarkEnd w:id="2"/>
    </w:p>
    <w:p w14:paraId="32F36253" w14:textId="77777777" w:rsidR="00E86209" w:rsidRDefault="00E86209" w:rsidP="00CB170C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Construction Requirements</w:t>
      </w:r>
    </w:p>
    <w:p w14:paraId="3610DC4C" w14:textId="77777777" w:rsidR="00B27367" w:rsidRPr="00650B67" w:rsidRDefault="00B27367" w:rsidP="005B1319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 w:rsidRPr="00650B67">
        <w:rPr>
          <w:rFonts w:ascii="Times New Roman" w:eastAsia="MS Mincho" w:hAnsi="Times New Roman" w:cs="Times New Roman"/>
          <w:b/>
          <w:bCs/>
          <w:sz w:val="24"/>
        </w:rPr>
        <w:t>156.04 Accommodating Traffic During Work</w:t>
      </w:r>
      <w:r w:rsidRPr="00650B67">
        <w:rPr>
          <w:rFonts w:ascii="Times New Roman" w:eastAsia="MS Mincho" w:hAnsi="Times New Roman" w:cs="Times New Roman"/>
          <w:b/>
          <w:sz w:val="24"/>
        </w:rPr>
        <w:t>.</w:t>
      </w:r>
      <w:r w:rsidRPr="00650B67">
        <w:rPr>
          <w:rFonts w:ascii="Times New Roman" w:eastAsia="MS Mincho" w:hAnsi="Times New Roman" w:cs="Times New Roman"/>
          <w:sz w:val="24"/>
        </w:rPr>
        <w:t xml:space="preserve">  </w:t>
      </w:r>
      <w:r w:rsidRPr="00650B67">
        <w:rPr>
          <w:rFonts w:ascii="Times New Roman" w:eastAsia="MS Mincho" w:hAnsi="Times New Roman" w:cs="Times New Roman"/>
          <w:sz w:val="24"/>
          <w:u w:val="single"/>
        </w:rPr>
        <w:t>Delete the first paragraph and substitute the following:</w:t>
      </w:r>
    </w:p>
    <w:p w14:paraId="7869BA75" w14:textId="7833AAB8" w:rsidR="00B27367" w:rsidRPr="00650B67" w:rsidRDefault="00B27367" w:rsidP="005B1319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 w:rsidRPr="00650B67">
        <w:rPr>
          <w:rFonts w:ascii="Times New Roman" w:eastAsia="MS Mincho" w:hAnsi="Times New Roman" w:cs="Times New Roman"/>
          <w:sz w:val="24"/>
        </w:rPr>
        <w:t xml:space="preserve">Accommodate traffic according to the MUTCD, </w:t>
      </w:r>
      <w:r w:rsidR="00B671A1">
        <w:rPr>
          <w:rFonts w:ascii="Times New Roman" w:eastAsia="MS Mincho" w:hAnsi="Times New Roman" w:cs="Times New Roman"/>
          <w:sz w:val="24"/>
        </w:rPr>
        <w:t xml:space="preserve">contract </w:t>
      </w:r>
      <w:r w:rsidRPr="00650B67">
        <w:rPr>
          <w:rFonts w:ascii="Times New Roman" w:eastAsia="MS Mincho" w:hAnsi="Times New Roman" w:cs="Times New Roman"/>
          <w:sz w:val="24"/>
        </w:rPr>
        <w:t xml:space="preserve">traffic control </w:t>
      </w:r>
      <w:r w:rsidR="0099780C">
        <w:rPr>
          <w:rFonts w:ascii="Times New Roman" w:eastAsia="MS Mincho" w:hAnsi="Times New Roman" w:cs="Times New Roman"/>
          <w:sz w:val="24"/>
        </w:rPr>
        <w:t>drawings</w:t>
      </w:r>
      <w:r w:rsidRPr="00650B67">
        <w:rPr>
          <w:rFonts w:ascii="Times New Roman" w:eastAsia="MS Mincho" w:hAnsi="Times New Roman" w:cs="Times New Roman"/>
          <w:sz w:val="24"/>
        </w:rPr>
        <w:t xml:space="preserve">, Section 635, and this Section. </w:t>
      </w:r>
      <w:r>
        <w:rPr>
          <w:rFonts w:ascii="Times New Roman" w:eastAsia="MS Mincho" w:hAnsi="Times New Roman" w:cs="Times New Roman"/>
          <w:sz w:val="24"/>
        </w:rPr>
        <w:t xml:space="preserve"> Submit a </w:t>
      </w:r>
      <w:r w:rsidRPr="00650B67">
        <w:rPr>
          <w:rFonts w:ascii="Times New Roman" w:eastAsia="MS Mincho" w:hAnsi="Times New Roman" w:cs="Times New Roman"/>
          <w:sz w:val="24"/>
        </w:rPr>
        <w:t>traffic control plan for approval according to Subsection 104.03. Submit a</w:t>
      </w:r>
      <w:r>
        <w:rPr>
          <w:rFonts w:ascii="Times New Roman" w:eastAsia="MS Mincho" w:hAnsi="Times New Roman" w:cs="Times New Roman"/>
          <w:sz w:val="24"/>
        </w:rPr>
        <w:t xml:space="preserve"> traffic control plan</w:t>
      </w:r>
      <w:r w:rsidRPr="00650B67">
        <w:rPr>
          <w:rFonts w:ascii="Times New Roman" w:eastAsia="MS Mincho" w:hAnsi="Times New Roman" w:cs="Times New Roman"/>
          <w:sz w:val="24"/>
        </w:rPr>
        <w:t xml:space="preserve"> at least 30 days before intended use.</w:t>
      </w:r>
    </w:p>
    <w:p w14:paraId="3E0FD2E8" w14:textId="1CBF77F5" w:rsidR="00964251" w:rsidRDefault="00E86209" w:rsidP="005B1319">
      <w:pPr>
        <w:pStyle w:val="PlainText"/>
        <w:spacing w:after="240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156.</w:t>
      </w:r>
      <w:r w:rsidR="00A14777">
        <w:rPr>
          <w:rFonts w:ascii="Times New Roman" w:eastAsia="MS Mincho" w:hAnsi="Times New Roman" w:cs="Times New Roman"/>
          <w:b/>
          <w:bCs/>
          <w:sz w:val="24"/>
        </w:rPr>
        <w:t xml:space="preserve">05 </w:t>
      </w:r>
      <w:r>
        <w:rPr>
          <w:rFonts w:ascii="Times New Roman" w:eastAsia="MS Mincho" w:hAnsi="Times New Roman" w:cs="Times New Roman"/>
          <w:b/>
          <w:bCs/>
          <w:sz w:val="24"/>
        </w:rPr>
        <w:t>Maintaining Roadways During Work.</w:t>
      </w:r>
    </w:p>
    <w:p w14:paraId="001AF670" w14:textId="20C62685" w:rsidR="005B5AF1" w:rsidRDefault="00E86209" w:rsidP="005B1319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(a)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="008E60D4">
        <w:rPr>
          <w:rFonts w:ascii="Times New Roman" w:eastAsia="MS Mincho" w:hAnsi="Times New Roman" w:cs="Times New Roman"/>
          <w:sz w:val="24"/>
          <w:u w:val="single"/>
        </w:rPr>
        <w:t>A</w:t>
      </w:r>
      <w:r>
        <w:rPr>
          <w:rFonts w:ascii="Times New Roman" w:eastAsia="MS Mincho" w:hAnsi="Times New Roman" w:cs="Times New Roman"/>
          <w:sz w:val="24"/>
          <w:u w:val="single"/>
        </w:rPr>
        <w:t>dd the following:</w:t>
      </w:r>
    </w:p>
    <w:p w14:paraId="256CC63C" w14:textId="77777777" w:rsidR="00E86209" w:rsidRDefault="00E86209" w:rsidP="005B1319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Do not construct diversions outside of the clearing limits or use alternate route detours without the approval of the CO.</w:t>
      </w:r>
    </w:p>
    <w:p w14:paraId="58FDB155" w14:textId="77777777" w:rsidR="00431A4B" w:rsidRPr="005B1319" w:rsidRDefault="00E86209" w:rsidP="00431A4B">
      <w:pPr>
        <w:pStyle w:val="PlainText"/>
        <w:spacing w:after="240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156.</w:t>
      </w:r>
      <w:r w:rsidR="00A14777">
        <w:rPr>
          <w:rFonts w:ascii="Times New Roman" w:eastAsia="MS Mincho" w:hAnsi="Times New Roman" w:cs="Times New Roman"/>
          <w:b/>
          <w:bCs/>
          <w:sz w:val="24"/>
        </w:rPr>
        <w:t xml:space="preserve">07 </w:t>
      </w:r>
      <w:r>
        <w:rPr>
          <w:rFonts w:ascii="Times New Roman" w:eastAsia="MS Mincho" w:hAnsi="Times New Roman" w:cs="Times New Roman"/>
          <w:b/>
          <w:bCs/>
          <w:sz w:val="24"/>
        </w:rPr>
        <w:t>Limitations on Construction Operations.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E86209" w14:paraId="299D33FB" w14:textId="77777777" w:rsidTr="00663425">
        <w:trPr>
          <w:hidden/>
        </w:trPr>
        <w:tc>
          <w:tcPr>
            <w:tcW w:w="9270" w:type="dxa"/>
          </w:tcPr>
          <w:p w14:paraId="15E8F3D8" w14:textId="77777777" w:rsidR="00E86209" w:rsidRDefault="00E86209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If long vehicles or tight curvature is anticipated, increase the minimum lane width for alternate one-way traffic control.</w:t>
            </w:r>
          </w:p>
          <w:p w14:paraId="24DF67C8" w14:textId="77777777" w:rsidR="00E86209" w:rsidRDefault="00E86209">
            <w:pPr>
              <w:pStyle w:val="PlainText"/>
              <w:ind w:left="720" w:hanging="720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If the existing roadway width is less than 22 feet, adjust minimums appropriately.</w:t>
            </w:r>
          </w:p>
        </w:tc>
      </w:tr>
    </w:tbl>
    <w:p w14:paraId="0EDFF33C" w14:textId="77777777" w:rsidR="00E86209" w:rsidRDefault="00E86209" w:rsidP="00CB170C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(c)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u w:val="single"/>
        </w:rPr>
        <w:t xml:space="preserve">Delete the </w:t>
      </w:r>
      <w:r w:rsidRPr="00CB170C">
        <w:rPr>
          <w:rFonts w:ascii="Times New Roman" w:eastAsia="MS Mincho" w:hAnsi="Times New Roman" w:cs="Times New Roman"/>
          <w:sz w:val="24"/>
          <w:u w:val="single"/>
        </w:rPr>
        <w:t>first sentence and</w:t>
      </w:r>
      <w:r>
        <w:rPr>
          <w:rFonts w:ascii="Times New Roman" w:eastAsia="MS Mincho" w:hAnsi="Times New Roman" w:cs="Times New Roman"/>
          <w:sz w:val="24"/>
          <w:u w:val="single"/>
        </w:rPr>
        <w:t xml:space="preserve"> substitute the following:</w:t>
      </w:r>
    </w:p>
    <w:p w14:paraId="4083107A" w14:textId="77777777" w:rsidR="00E86209" w:rsidRDefault="00E86209" w:rsidP="00CB170C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For alternate one-way traffic control, provide a minimum lane width of 10 feet</w:t>
      </w:r>
      <w:r w:rsidR="00E1686B">
        <w:rPr>
          <w:rFonts w:ascii="Times New Roman" w:eastAsia="MS Mincho" w:hAnsi="Times New Roman" w:cs="Times New Roman"/>
          <w:sz w:val="24"/>
        </w:rPr>
        <w:t xml:space="preserve"> (3 meters)</w:t>
      </w:r>
      <w:r>
        <w:rPr>
          <w:rFonts w:ascii="Times New Roman" w:eastAsia="MS Mincho" w:hAnsi="Times New Roman" w:cs="Times New Roman"/>
          <w:sz w:val="24"/>
        </w:rPr>
        <w:t>.  For two-way traffic, provide a minimum roadway width of 22 feet</w:t>
      </w:r>
      <w:r w:rsidR="00E1686B">
        <w:rPr>
          <w:rFonts w:ascii="Times New Roman" w:eastAsia="MS Mincho" w:hAnsi="Times New Roman" w:cs="Times New Roman"/>
          <w:sz w:val="24"/>
        </w:rPr>
        <w:t xml:space="preserve"> (</w:t>
      </w:r>
      <w:r w:rsidR="008C03E5">
        <w:rPr>
          <w:rFonts w:ascii="Times New Roman" w:eastAsia="MS Mincho" w:hAnsi="Times New Roman" w:cs="Times New Roman"/>
          <w:sz w:val="24"/>
        </w:rPr>
        <w:t>6.</w:t>
      </w:r>
      <w:r w:rsidR="00032D1A">
        <w:rPr>
          <w:rFonts w:ascii="Times New Roman" w:eastAsia="MS Mincho" w:hAnsi="Times New Roman" w:cs="Times New Roman"/>
          <w:sz w:val="24"/>
        </w:rPr>
        <w:t>7 meters)</w:t>
      </w:r>
      <w:r>
        <w:rPr>
          <w:rFonts w:ascii="Times New Roman" w:eastAsia="MS Mincho" w:hAnsi="Times New Roman" w:cs="Times New Roman"/>
          <w:sz w:val="24"/>
        </w:rPr>
        <w:t>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663425" w14:paraId="55D4D977" w14:textId="77777777" w:rsidTr="0067772D">
        <w:trPr>
          <w:hidden/>
        </w:trPr>
        <w:tc>
          <w:tcPr>
            <w:tcW w:w="9576" w:type="dxa"/>
          </w:tcPr>
          <w:p w14:paraId="58231B22" w14:textId="77EC094E" w:rsidR="00663425" w:rsidRDefault="00663425" w:rsidP="00757CC1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Spell out </w:t>
            </w:r>
            <w:r w:rsidR="004C6B9E">
              <w:rPr>
                <w:rFonts w:ascii="Arial" w:eastAsia="MS Mincho" w:hAnsi="Arial" w:cs="Arial"/>
                <w:vanish/>
                <w:color w:val="0000FF"/>
              </w:rPr>
              <w:t>project-specific traffic delay requirements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here.</w:t>
            </w:r>
          </w:p>
        </w:tc>
      </w:tr>
    </w:tbl>
    <w:p w14:paraId="7F1BDD53" w14:textId="49ED36EF" w:rsidR="00E86209" w:rsidRDefault="00E86209" w:rsidP="00CB170C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(i) </w:t>
      </w:r>
      <w:r>
        <w:rPr>
          <w:rFonts w:ascii="Times New Roman" w:eastAsia="MS Mincho" w:hAnsi="Times New Roman" w:cs="Times New Roman"/>
          <w:sz w:val="24"/>
          <w:u w:val="single"/>
        </w:rPr>
        <w:t>Delete the text and substitute the following:</w:t>
      </w:r>
    </w:p>
    <w:p w14:paraId="6B06C484" w14:textId="77777777" w:rsidR="00E86209" w:rsidRDefault="00E86209" w:rsidP="00CB170C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Limit construction-caused delays to public traffic to a maximum of 30 minutes per passage through the project except during the following times on Monday through Friday:</w:t>
      </w:r>
    </w:p>
    <w:p w14:paraId="7DADF675" w14:textId="77777777" w:rsidR="00E86209" w:rsidRDefault="00E86209" w:rsidP="00CB170C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u w:val="single"/>
        </w:rPr>
        <w:t xml:space="preserve">          </w:t>
      </w:r>
      <w:r>
        <w:rPr>
          <w:rFonts w:ascii="Times New Roman" w:eastAsia="MS Mincho" w:hAnsi="Times New Roman" w:cs="Times New Roman"/>
          <w:sz w:val="24"/>
        </w:rPr>
        <w:t xml:space="preserve"> a.m. through </w:t>
      </w:r>
      <w:r>
        <w:rPr>
          <w:rFonts w:ascii="Times New Roman" w:eastAsia="MS Mincho" w:hAnsi="Times New Roman" w:cs="Times New Roman"/>
          <w:sz w:val="24"/>
          <w:u w:val="single"/>
        </w:rPr>
        <w:t xml:space="preserve">         </w:t>
      </w:r>
      <w:r>
        <w:rPr>
          <w:rFonts w:ascii="Times New Roman" w:eastAsia="MS Mincho" w:hAnsi="Times New Roman" w:cs="Times New Roman"/>
          <w:sz w:val="24"/>
        </w:rPr>
        <w:t xml:space="preserve"> p.m.</w:t>
      </w:r>
    </w:p>
    <w:p w14:paraId="15D4E61C" w14:textId="77777777" w:rsidR="00E86209" w:rsidRDefault="00E86209" w:rsidP="00CB170C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u w:val="single"/>
        </w:rPr>
        <w:t xml:space="preserve">          </w:t>
      </w:r>
      <w:r>
        <w:rPr>
          <w:rFonts w:ascii="Times New Roman" w:eastAsia="MS Mincho" w:hAnsi="Times New Roman" w:cs="Times New Roman"/>
          <w:sz w:val="24"/>
        </w:rPr>
        <w:t xml:space="preserve"> p.m. through </w:t>
      </w:r>
      <w:r>
        <w:rPr>
          <w:rFonts w:ascii="Times New Roman" w:eastAsia="MS Mincho" w:hAnsi="Times New Roman" w:cs="Times New Roman"/>
          <w:sz w:val="24"/>
          <w:u w:val="single"/>
        </w:rPr>
        <w:t xml:space="preserve">         </w:t>
      </w:r>
      <w:r>
        <w:rPr>
          <w:rFonts w:ascii="Times New Roman" w:eastAsia="MS Mincho" w:hAnsi="Times New Roman" w:cs="Times New Roman"/>
          <w:sz w:val="24"/>
        </w:rPr>
        <w:t xml:space="preserve"> p.m.</w:t>
      </w:r>
    </w:p>
    <w:p w14:paraId="238C808A" w14:textId="77777777" w:rsidR="00E86209" w:rsidRDefault="00E86209" w:rsidP="00CB170C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During the above times, allow traffic to pass through the construction without delay</w:t>
      </w:r>
      <w:r w:rsidR="00982AB1">
        <w:rPr>
          <w:rFonts w:ascii="Times New Roman" w:eastAsia="MS Mincho" w:hAnsi="Times New Roman" w:cs="Times New Roman"/>
          <w:sz w:val="24"/>
        </w:rPr>
        <w:t>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EB6D4D" w:rsidRPr="00757CC1" w14:paraId="73B3D289" w14:textId="77777777" w:rsidTr="00757CC1">
        <w:trPr>
          <w:hidden/>
        </w:trPr>
        <w:tc>
          <w:tcPr>
            <w:tcW w:w="9270" w:type="dxa"/>
          </w:tcPr>
          <w:p w14:paraId="66CA8D05" w14:textId="449BF76B" w:rsidR="00EB6D4D" w:rsidRPr="00C82974" w:rsidRDefault="00EB6D4D" w:rsidP="00D22C8B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 w:rsidRPr="00C82974">
              <w:rPr>
                <w:rFonts w:ascii="Arial" w:eastAsia="MS Mincho" w:hAnsi="Arial" w:cs="Arial"/>
                <w:vanish/>
                <w:color w:val="0000FF"/>
              </w:rPr>
              <w:t xml:space="preserve">Add any restrictions relating to public traffic (access to pullouts, buildings, weekend work, </w:t>
            </w:r>
            <w:r w:rsidR="00642DB0" w:rsidRPr="00C82974">
              <w:rPr>
                <w:rFonts w:ascii="Arial" w:eastAsia="MS Mincho" w:hAnsi="Arial" w:cs="Arial"/>
                <w:vanish/>
                <w:color w:val="0000FF"/>
              </w:rPr>
              <w:t xml:space="preserve">lane closures, detours, </w:t>
            </w:r>
            <w:r w:rsidRPr="00C82974">
              <w:rPr>
                <w:rFonts w:ascii="Arial" w:eastAsia="MS Mincho" w:hAnsi="Arial" w:cs="Arial"/>
                <w:vanish/>
                <w:color w:val="0000FF"/>
              </w:rPr>
              <w:t>etc.)</w:t>
            </w:r>
          </w:p>
          <w:p w14:paraId="69BF9CBB" w14:textId="77777777" w:rsidR="00356CF9" w:rsidRPr="00C82974" w:rsidRDefault="00356CF9" w:rsidP="00D22C8B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78FA2F09" w14:textId="77777777" w:rsidR="00356CF9" w:rsidRPr="00C82974" w:rsidRDefault="00356CF9" w:rsidP="00D22C8B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 w:rsidRPr="00C82974">
              <w:rPr>
                <w:rFonts w:ascii="Arial" w:eastAsia="MS Mincho" w:hAnsi="Arial" w:cs="Arial"/>
                <w:b/>
                <w:vanish/>
                <w:color w:val="0000FF"/>
              </w:rPr>
              <w:t>DO NOT</w:t>
            </w:r>
            <w:r w:rsidRPr="00C82974">
              <w:rPr>
                <w:rFonts w:ascii="Arial" w:eastAsia="MS Mincho" w:hAnsi="Arial" w:cs="Arial"/>
                <w:vanish/>
                <w:color w:val="0000FF"/>
              </w:rPr>
              <w:t xml:space="preserve"> duplicate information in multiple sections.</w:t>
            </w:r>
          </w:p>
          <w:p w14:paraId="50F29A8C" w14:textId="77777777" w:rsidR="00356CF9" w:rsidRPr="00C82974" w:rsidRDefault="00356CF9" w:rsidP="00D22C8B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2CE3C7B8" w14:textId="2612C6E3" w:rsidR="00356CF9" w:rsidRPr="00C82974" w:rsidRDefault="00356CF9" w:rsidP="00D22C8B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 w:rsidRPr="00C82974">
              <w:rPr>
                <w:rFonts w:ascii="Arial" w:eastAsia="MS Mincho" w:hAnsi="Arial" w:cs="Arial"/>
                <w:vanish/>
                <w:color w:val="0000FF"/>
              </w:rPr>
              <w:t>Examples for this section</w:t>
            </w:r>
            <w:r w:rsidR="00B268C7" w:rsidRPr="00C82974">
              <w:rPr>
                <w:rFonts w:ascii="Arial" w:eastAsia="MS Mincho" w:hAnsi="Arial" w:cs="Arial"/>
                <w:vanish/>
                <w:color w:val="0000FF"/>
              </w:rPr>
              <w:t>:</w:t>
            </w:r>
          </w:p>
          <w:p w14:paraId="67F3BD8F" w14:textId="77777777" w:rsidR="00356CF9" w:rsidRPr="00C82974" w:rsidRDefault="00356CF9" w:rsidP="00D22C8B">
            <w:pPr>
              <w:pStyle w:val="PlainText"/>
              <w:rPr>
                <w:rFonts w:ascii="Times New Roman" w:eastAsia="MS Mincho" w:hAnsi="Times New Roman"/>
                <w:vanish/>
                <w:color w:val="0000FF"/>
                <w:sz w:val="24"/>
                <w:szCs w:val="24"/>
              </w:rPr>
            </w:pPr>
          </w:p>
          <w:p w14:paraId="39719D02" w14:textId="1CD2F61A" w:rsidR="00356CF9" w:rsidRPr="00C82974" w:rsidRDefault="00356CF9" w:rsidP="00B268C7">
            <w:pPr>
              <w:pStyle w:val="PlainText"/>
              <w:ind w:left="390"/>
              <w:rPr>
                <w:rFonts w:ascii="Arial" w:eastAsia="MS Mincho" w:hAnsi="Arial" w:cs="Arial"/>
                <w:vanish/>
                <w:color w:val="0000FF"/>
              </w:rPr>
            </w:pPr>
            <w:r w:rsidRPr="00C82974">
              <w:rPr>
                <w:rFonts w:ascii="Arial" w:eastAsia="MS Mincho" w:hAnsi="Arial" w:cs="Arial"/>
                <w:vanish/>
                <w:color w:val="0000FF"/>
              </w:rPr>
              <w:t>Maintain access to all approach roads, access roads, parking areas, pullouts</w:t>
            </w:r>
            <w:r w:rsidR="004C6B9E" w:rsidRPr="00C82974">
              <w:rPr>
                <w:rFonts w:ascii="Arial" w:eastAsia="MS Mincho" w:hAnsi="Arial" w:cs="Arial"/>
                <w:vanish/>
                <w:color w:val="0000FF"/>
              </w:rPr>
              <w:t>,</w:t>
            </w:r>
            <w:r w:rsidRPr="00C82974">
              <w:rPr>
                <w:rFonts w:ascii="Arial" w:eastAsia="MS Mincho" w:hAnsi="Arial" w:cs="Arial"/>
                <w:vanish/>
                <w:color w:val="0000FF"/>
              </w:rPr>
              <w:t xml:space="preserve"> and trails during construction.</w:t>
            </w:r>
          </w:p>
          <w:p w14:paraId="4AD16AE2" w14:textId="77777777" w:rsidR="00B268C7" w:rsidRPr="00C82974" w:rsidRDefault="00B268C7" w:rsidP="00B268C7">
            <w:pPr>
              <w:pStyle w:val="PlainText"/>
              <w:ind w:left="390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56A13449" w14:textId="6062D6A5" w:rsidR="00356CF9" w:rsidRPr="00C82974" w:rsidRDefault="00356CF9" w:rsidP="00B268C7">
            <w:pPr>
              <w:pStyle w:val="PlainText"/>
              <w:ind w:left="390"/>
              <w:rPr>
                <w:rFonts w:ascii="Arial" w:eastAsia="MS Mincho" w:hAnsi="Arial" w:cs="Arial"/>
                <w:vanish/>
                <w:color w:val="0000FF"/>
              </w:rPr>
            </w:pPr>
            <w:r w:rsidRPr="00C82974">
              <w:rPr>
                <w:rFonts w:ascii="Arial" w:eastAsia="MS Mincho" w:hAnsi="Arial" w:cs="Arial"/>
                <w:vanish/>
                <w:color w:val="0000FF"/>
              </w:rPr>
              <w:t>Maintain access to the Colorado Trail throughout construction.</w:t>
            </w:r>
          </w:p>
          <w:p w14:paraId="0E54A5A1" w14:textId="77777777" w:rsidR="00B268C7" w:rsidRPr="00C82974" w:rsidRDefault="00B268C7" w:rsidP="00B268C7">
            <w:pPr>
              <w:pStyle w:val="PlainText"/>
              <w:ind w:left="390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015FB734" w14:textId="540313CE" w:rsidR="00356CF9" w:rsidRPr="00C82974" w:rsidRDefault="00BC40DD" w:rsidP="00B268C7">
            <w:pPr>
              <w:pStyle w:val="PlainText"/>
              <w:ind w:left="390"/>
              <w:rPr>
                <w:rFonts w:ascii="Arial" w:eastAsia="MS Mincho" w:hAnsi="Arial" w:cs="Arial"/>
                <w:vanish/>
                <w:color w:val="0000FF"/>
              </w:rPr>
            </w:pPr>
            <w:r w:rsidRPr="00C82974">
              <w:rPr>
                <w:rFonts w:ascii="Arial" w:eastAsia="MS Mincho" w:hAnsi="Arial" w:cs="Arial"/>
                <w:vanish/>
                <w:color w:val="0000FF"/>
              </w:rPr>
              <w:t>Entrance</w:t>
            </w:r>
            <w:r w:rsidR="00356CF9" w:rsidRPr="00C82974">
              <w:rPr>
                <w:rFonts w:ascii="Arial" w:eastAsia="MS Mincho" w:hAnsi="Arial" w:cs="Arial"/>
                <w:vanish/>
                <w:color w:val="0000FF"/>
              </w:rPr>
              <w:t xml:space="preserve"> Road may be closed to the public from June 1 through August 31.  Open the road to the public one weekend per month from noon Friday to 6:00 a</w:t>
            </w:r>
            <w:r w:rsidR="00CD290B" w:rsidRPr="00C82974">
              <w:rPr>
                <w:rFonts w:ascii="Arial" w:eastAsia="MS Mincho" w:hAnsi="Arial" w:cs="Arial"/>
                <w:vanish/>
                <w:color w:val="0000FF"/>
              </w:rPr>
              <w:t>.</w:t>
            </w:r>
            <w:r w:rsidR="00356CF9" w:rsidRPr="00C82974">
              <w:rPr>
                <w:rFonts w:ascii="Arial" w:eastAsia="MS Mincho" w:hAnsi="Arial" w:cs="Arial"/>
                <w:vanish/>
                <w:color w:val="0000FF"/>
              </w:rPr>
              <w:t>m</w:t>
            </w:r>
            <w:r w:rsidR="00CD290B" w:rsidRPr="00C82974">
              <w:rPr>
                <w:rFonts w:ascii="Arial" w:eastAsia="MS Mincho" w:hAnsi="Arial" w:cs="Arial"/>
                <w:vanish/>
                <w:color w:val="0000FF"/>
              </w:rPr>
              <w:t>.</w:t>
            </w:r>
            <w:r w:rsidR="00356CF9" w:rsidRPr="00C82974">
              <w:rPr>
                <w:rFonts w:ascii="Arial" w:eastAsia="MS Mincho" w:hAnsi="Arial" w:cs="Arial"/>
                <w:vanish/>
                <w:color w:val="0000FF"/>
              </w:rPr>
              <w:t xml:space="preserve"> Monday.  Provide a two-week minimum notice to the CO regarding which weekend the road will be open each month.</w:t>
            </w:r>
          </w:p>
          <w:p w14:paraId="2B566F96" w14:textId="77777777" w:rsidR="00757CC1" w:rsidRPr="00C82974" w:rsidRDefault="00757CC1" w:rsidP="00B268C7">
            <w:pPr>
              <w:pStyle w:val="PlainText"/>
              <w:ind w:left="390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500401D5" w14:textId="176225F2" w:rsidR="00356CF9" w:rsidRPr="00C82974" w:rsidRDefault="00356CF9" w:rsidP="00B268C7">
            <w:pPr>
              <w:pStyle w:val="PlainText"/>
              <w:ind w:left="390"/>
              <w:rPr>
                <w:rFonts w:ascii="Arial" w:eastAsia="MS Mincho" w:hAnsi="Arial" w:cs="Arial"/>
                <w:vanish/>
                <w:color w:val="0000FF"/>
              </w:rPr>
            </w:pPr>
            <w:r w:rsidRPr="00C82974">
              <w:rPr>
                <w:rFonts w:ascii="Arial" w:eastAsia="MS Mincho" w:hAnsi="Arial" w:cs="Arial"/>
                <w:vanish/>
                <w:color w:val="0000FF"/>
              </w:rPr>
              <w:t xml:space="preserve">No weekend work will be allowed from August 31 to </w:t>
            </w:r>
            <w:r w:rsidR="00A26BEF" w:rsidRPr="00C82974">
              <w:rPr>
                <w:rFonts w:ascii="Arial" w:eastAsia="MS Mincho" w:hAnsi="Arial" w:cs="Arial"/>
                <w:vanish/>
                <w:color w:val="0000FF"/>
              </w:rPr>
              <w:t>November</w:t>
            </w:r>
            <w:r w:rsidRPr="00C82974">
              <w:rPr>
                <w:rFonts w:ascii="Arial" w:eastAsia="MS Mincho" w:hAnsi="Arial" w:cs="Arial"/>
                <w:vanish/>
                <w:color w:val="0000FF"/>
              </w:rPr>
              <w:t xml:space="preserve"> 31.</w:t>
            </w:r>
          </w:p>
          <w:p w14:paraId="2FD088D7" w14:textId="77777777" w:rsidR="00757CC1" w:rsidRPr="00C82974" w:rsidRDefault="00757CC1" w:rsidP="00B268C7">
            <w:pPr>
              <w:pStyle w:val="PlainText"/>
              <w:ind w:left="390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027B4C18" w14:textId="08111B2A" w:rsidR="00356CF9" w:rsidRDefault="00356CF9" w:rsidP="00B268C7">
            <w:pPr>
              <w:pStyle w:val="PlainText"/>
              <w:ind w:left="390"/>
              <w:rPr>
                <w:rFonts w:ascii="Arial" w:eastAsia="MS Mincho" w:hAnsi="Arial" w:cs="Arial"/>
                <w:vanish/>
                <w:color w:val="0000FF"/>
              </w:rPr>
            </w:pPr>
            <w:r w:rsidRPr="00C82974">
              <w:rPr>
                <w:rFonts w:ascii="Arial" w:eastAsia="MS Mincho" w:hAnsi="Arial" w:cs="Arial"/>
                <w:vanish/>
                <w:color w:val="0000FF"/>
              </w:rPr>
              <w:t>Maintain access to the Visitor’s Center and other buildings at all times during construction.</w:t>
            </w:r>
          </w:p>
          <w:p w14:paraId="134BDF7F" w14:textId="77777777" w:rsidR="00AE502A" w:rsidRDefault="00AE502A" w:rsidP="00B268C7">
            <w:pPr>
              <w:pStyle w:val="PlainText"/>
              <w:ind w:left="390"/>
              <w:rPr>
                <w:rFonts w:ascii="Arial" w:eastAsia="MS Mincho" w:hAnsi="Arial" w:cs="Arial"/>
                <w:vanish/>
                <w:color w:val="0000FF"/>
              </w:rPr>
            </w:pPr>
          </w:p>
          <w:p w14:paraId="51B04E2C" w14:textId="3480DF88" w:rsidR="00AE502A" w:rsidRPr="00757CC1" w:rsidRDefault="00AE502A" w:rsidP="00B268C7">
            <w:pPr>
              <w:pStyle w:val="PlainText"/>
              <w:ind w:left="390"/>
              <w:rPr>
                <w:rFonts w:ascii="Times New Roman" w:eastAsia="MS Mincho" w:hAnsi="Times New Roman" w:cs="Times New Roman"/>
                <w:vanish/>
                <w:sz w:val="24"/>
              </w:rPr>
            </w:pPr>
            <w:r w:rsidRPr="00AE502A">
              <w:rPr>
                <w:rFonts w:ascii="Arial" w:eastAsia="MS Mincho" w:hAnsi="Arial" w:cs="Arial"/>
                <w:vanish/>
                <w:color w:val="0000FF"/>
              </w:rPr>
              <w:t>Immediately open the road to emergency vehicles.</w:t>
            </w:r>
          </w:p>
        </w:tc>
      </w:tr>
    </w:tbl>
    <w:p w14:paraId="786A4E3B" w14:textId="14E33499" w:rsidR="00757CC1" w:rsidRPr="00757CC1" w:rsidRDefault="00757CC1" w:rsidP="00757CC1">
      <w:pPr>
        <w:pStyle w:val="PlainText"/>
        <w:spacing w:after="240"/>
        <w:rPr>
          <w:rFonts w:ascii="Times New Roman" w:eastAsia="MS Mincho" w:hAnsi="Times New Roman" w:cs="Times New Roman"/>
          <w:b/>
          <w:sz w:val="24"/>
          <w:u w:val="single"/>
        </w:rPr>
      </w:pPr>
      <w:r w:rsidRPr="00757CC1">
        <w:rPr>
          <w:rFonts w:ascii="Times New Roman" w:eastAsia="MS Mincho" w:hAnsi="Times New Roman" w:cs="Times New Roman"/>
          <w:sz w:val="24"/>
          <w:u w:val="single"/>
        </w:rPr>
        <w:t>Add the following:</w:t>
      </w:r>
    </w:p>
    <w:p w14:paraId="3B270766" w14:textId="723CD9A0" w:rsidR="000A6CDA" w:rsidRDefault="000A6CDA" w:rsidP="00CB170C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 w:rsidRPr="00CD290B">
        <w:rPr>
          <w:rFonts w:ascii="Times New Roman" w:eastAsia="MS Mincho" w:hAnsi="Times New Roman" w:cs="Times New Roman"/>
          <w:b/>
          <w:sz w:val="24"/>
        </w:rPr>
        <w:t>(</w:t>
      </w:r>
      <w:r w:rsidR="00757CC1">
        <w:rPr>
          <w:rFonts w:ascii="Times New Roman" w:eastAsia="MS Mincho" w:hAnsi="Times New Roman" w:cs="Times New Roman"/>
          <w:b/>
          <w:sz w:val="24"/>
        </w:rPr>
        <w:t>k</w:t>
      </w:r>
      <w:r w:rsidRPr="00CD290B">
        <w:rPr>
          <w:rFonts w:ascii="Times New Roman" w:eastAsia="MS Mincho" w:hAnsi="Times New Roman" w:cs="Times New Roman"/>
          <w:b/>
          <w:sz w:val="24"/>
        </w:rPr>
        <w:t>)</w:t>
      </w:r>
      <w:r w:rsidRPr="000A6CDA">
        <w:rPr>
          <w:rFonts w:ascii="Times New Roman" w:eastAsia="MS Mincho" w:hAnsi="Times New Roman" w:cs="Times New Roman"/>
          <w:sz w:val="24"/>
        </w:rPr>
        <w:t xml:space="preserve"> </w:t>
      </w:r>
      <w:r w:rsidRPr="00757CC1">
        <w:rPr>
          <w:rFonts w:ascii="Times New Roman" w:eastAsia="MS Mincho" w:hAnsi="Times New Roman" w:cs="Times New Roman"/>
          <w:sz w:val="24"/>
          <w:highlight w:val="yellow"/>
        </w:rPr>
        <w:t>describe restriction</w:t>
      </w:r>
    </w:p>
    <w:p w14:paraId="0F2ED3D7" w14:textId="2E4D46FC" w:rsidR="000A6CDA" w:rsidRDefault="00757CC1" w:rsidP="00CB170C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(l</w:t>
      </w:r>
      <w:r w:rsidR="000A6CDA" w:rsidRPr="00CD290B">
        <w:rPr>
          <w:rFonts w:ascii="Times New Roman" w:eastAsia="MS Mincho" w:hAnsi="Times New Roman" w:cs="Times New Roman"/>
          <w:b/>
          <w:sz w:val="24"/>
        </w:rPr>
        <w:t>)</w:t>
      </w:r>
      <w:r w:rsidR="000A6CDA" w:rsidRPr="000A6CDA">
        <w:rPr>
          <w:rFonts w:ascii="Times New Roman" w:eastAsia="MS Mincho" w:hAnsi="Times New Roman" w:cs="Times New Roman"/>
          <w:sz w:val="24"/>
        </w:rPr>
        <w:t xml:space="preserve"> </w:t>
      </w:r>
      <w:r w:rsidR="000A6CDA" w:rsidRPr="00757CC1">
        <w:rPr>
          <w:rFonts w:ascii="Times New Roman" w:eastAsia="MS Mincho" w:hAnsi="Times New Roman" w:cs="Times New Roman"/>
          <w:sz w:val="24"/>
          <w:highlight w:val="yellow"/>
        </w:rPr>
        <w:t>describe restriction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AE502A" w14:paraId="6987D9F9" w14:textId="77777777" w:rsidTr="00F160B7">
        <w:trPr>
          <w:hidden/>
        </w:trPr>
        <w:tc>
          <w:tcPr>
            <w:tcW w:w="9270" w:type="dxa"/>
          </w:tcPr>
          <w:p w14:paraId="023C975F" w14:textId="2C71A9EE" w:rsidR="00AE502A" w:rsidRDefault="00AE502A" w:rsidP="00F160B7">
            <w:pPr>
              <w:pStyle w:val="PlainText"/>
              <w:ind w:left="720" w:hanging="720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Consider including the following on small, uncomplicated projects.  Verify with PM and COE.</w:t>
            </w:r>
          </w:p>
        </w:tc>
      </w:tr>
    </w:tbl>
    <w:p w14:paraId="63087028" w14:textId="77777777" w:rsidR="00AE502A" w:rsidRDefault="00AE502A" w:rsidP="00AE502A">
      <w:pPr>
        <w:pStyle w:val="PlainText"/>
        <w:spacing w:after="240"/>
        <w:rPr>
          <w:rFonts w:ascii="Times New Roman" w:eastAsia="MS Mincho" w:hAnsi="Times New Roman" w:cs="Times New Roman"/>
          <w:sz w:val="24"/>
          <w:u w:val="single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156.09 Traffic Control Supervisor. </w:t>
      </w:r>
      <w:r w:rsidRPr="00AE502A">
        <w:rPr>
          <w:rFonts w:ascii="Times New Roman" w:eastAsia="MS Mincho" w:hAnsi="Times New Roman" w:cs="Times New Roman"/>
          <w:sz w:val="24"/>
          <w:u w:val="single"/>
        </w:rPr>
        <w:t>Delete the second sentence and substitute the following:</w:t>
      </w:r>
    </w:p>
    <w:p w14:paraId="4658E7C6" w14:textId="3BF5E2BE" w:rsidR="00347EA1" w:rsidRDefault="00347EA1" w:rsidP="00AE502A">
      <w:r>
        <w:t>The superintendent may serve as the traffic control supervisor provided the requirements of Subsection 156.03 are met.</w:t>
      </w:r>
    </w:p>
    <w:sectPr w:rsidR="00347EA1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0F"/>
    <w:rsid w:val="00032D1A"/>
    <w:rsid w:val="00044575"/>
    <w:rsid w:val="000556A9"/>
    <w:rsid w:val="000877BA"/>
    <w:rsid w:val="000A4217"/>
    <w:rsid w:val="000A6CDA"/>
    <w:rsid w:val="00106385"/>
    <w:rsid w:val="0010758A"/>
    <w:rsid w:val="00114C6E"/>
    <w:rsid w:val="001B0DE3"/>
    <w:rsid w:val="001C1753"/>
    <w:rsid w:val="00347EA1"/>
    <w:rsid w:val="00356CF9"/>
    <w:rsid w:val="00431A4B"/>
    <w:rsid w:val="00441470"/>
    <w:rsid w:val="004C6B9E"/>
    <w:rsid w:val="005006AF"/>
    <w:rsid w:val="005B1319"/>
    <w:rsid w:val="005B5AF1"/>
    <w:rsid w:val="005E02B3"/>
    <w:rsid w:val="00636E47"/>
    <w:rsid w:val="00642DB0"/>
    <w:rsid w:val="00650B67"/>
    <w:rsid w:val="00663425"/>
    <w:rsid w:val="00681613"/>
    <w:rsid w:val="006A0026"/>
    <w:rsid w:val="006F0426"/>
    <w:rsid w:val="0074512C"/>
    <w:rsid w:val="007541A8"/>
    <w:rsid w:val="00757CC1"/>
    <w:rsid w:val="007C569F"/>
    <w:rsid w:val="00814793"/>
    <w:rsid w:val="008C03E5"/>
    <w:rsid w:val="008D0F06"/>
    <w:rsid w:val="008D5D43"/>
    <w:rsid w:val="008E60D4"/>
    <w:rsid w:val="008F168F"/>
    <w:rsid w:val="00964251"/>
    <w:rsid w:val="00982AB1"/>
    <w:rsid w:val="009958B4"/>
    <w:rsid w:val="0099780C"/>
    <w:rsid w:val="00A14777"/>
    <w:rsid w:val="00A24320"/>
    <w:rsid w:val="00A26BEF"/>
    <w:rsid w:val="00A527D4"/>
    <w:rsid w:val="00A80A37"/>
    <w:rsid w:val="00AD32CF"/>
    <w:rsid w:val="00AE2A09"/>
    <w:rsid w:val="00AE502A"/>
    <w:rsid w:val="00B268C7"/>
    <w:rsid w:val="00B27367"/>
    <w:rsid w:val="00B671A1"/>
    <w:rsid w:val="00B87895"/>
    <w:rsid w:val="00B945CE"/>
    <w:rsid w:val="00BC40DD"/>
    <w:rsid w:val="00BD79D3"/>
    <w:rsid w:val="00C0330C"/>
    <w:rsid w:val="00C5410D"/>
    <w:rsid w:val="00C614A4"/>
    <w:rsid w:val="00C82974"/>
    <w:rsid w:val="00C829AA"/>
    <w:rsid w:val="00CB170C"/>
    <w:rsid w:val="00CD290B"/>
    <w:rsid w:val="00D350B9"/>
    <w:rsid w:val="00DC1ADD"/>
    <w:rsid w:val="00DF660F"/>
    <w:rsid w:val="00E003AF"/>
    <w:rsid w:val="00E048B9"/>
    <w:rsid w:val="00E1686B"/>
    <w:rsid w:val="00E42C0A"/>
    <w:rsid w:val="00E86209"/>
    <w:rsid w:val="00EB6D4D"/>
    <w:rsid w:val="00F82C2E"/>
    <w:rsid w:val="00F9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D3CCB"/>
  <w15:docId w15:val="{3DA385F6-6674-4ED7-851D-3953B1F3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41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1"/>
    <w:link w:val="Heading2Char"/>
    <w:qFormat/>
    <w:rsid w:val="00C5410D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47E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customStyle="1" w:styleId="bodytext1">
    <w:name w:val="body text 1"/>
    <w:link w:val="bodytext1Char"/>
    <w:rsid w:val="00C0330C"/>
    <w:pPr>
      <w:spacing w:after="200" w:line="240" w:lineRule="atLeast"/>
      <w:jc w:val="both"/>
    </w:pPr>
    <w:rPr>
      <w:spacing w:val="-2"/>
      <w:sz w:val="24"/>
    </w:rPr>
  </w:style>
  <w:style w:type="character" w:customStyle="1" w:styleId="bodytext1Char">
    <w:name w:val="body text 1 Char"/>
    <w:link w:val="bodytext1"/>
    <w:rsid w:val="00C0330C"/>
    <w:rPr>
      <w:spacing w:val="-2"/>
      <w:sz w:val="24"/>
      <w:lang w:val="en-US" w:eastAsia="en-US" w:bidi="ar-SA"/>
    </w:rPr>
  </w:style>
  <w:style w:type="paragraph" w:customStyle="1" w:styleId="indentbodytext1">
    <w:name w:val="indent body text 1"/>
    <w:basedOn w:val="bodytext1"/>
    <w:rsid w:val="00C0330C"/>
    <w:pPr>
      <w:ind w:left="360"/>
    </w:pPr>
    <w:rPr>
      <w:bCs/>
    </w:rPr>
  </w:style>
  <w:style w:type="paragraph" w:styleId="Header">
    <w:name w:val="header"/>
    <w:aliases w:val="odd"/>
    <w:rsid w:val="00C0330C"/>
    <w:pPr>
      <w:tabs>
        <w:tab w:val="center" w:pos="4320"/>
        <w:tab w:val="right" w:pos="8640"/>
      </w:tabs>
      <w:jc w:val="right"/>
    </w:pPr>
  </w:style>
  <w:style w:type="paragraph" w:styleId="BalloonText">
    <w:name w:val="Balloon Text"/>
    <w:basedOn w:val="Normal"/>
    <w:link w:val="BalloonTextChar"/>
    <w:rsid w:val="00995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58B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C56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5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569F"/>
  </w:style>
  <w:style w:type="paragraph" w:styleId="CommentSubject">
    <w:name w:val="annotation subject"/>
    <w:basedOn w:val="CommentText"/>
    <w:next w:val="CommentText"/>
    <w:link w:val="CommentSubjectChar"/>
    <w:rsid w:val="007C569F"/>
    <w:rPr>
      <w:b/>
      <w:bCs/>
    </w:rPr>
  </w:style>
  <w:style w:type="character" w:customStyle="1" w:styleId="CommentSubjectChar">
    <w:name w:val="Comment Subject Char"/>
    <w:link w:val="CommentSubject"/>
    <w:rsid w:val="007C569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5410D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541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lainTextChar">
    <w:name w:val="Plain Text Char"/>
    <w:basedOn w:val="DefaultParagraphFont"/>
    <w:link w:val="PlainText"/>
    <w:rsid w:val="00431A4B"/>
    <w:rPr>
      <w:rFonts w:ascii="Courier New" w:hAnsi="Courier New" w:cs="Courier New"/>
    </w:rPr>
  </w:style>
  <w:style w:type="character" w:customStyle="1" w:styleId="Heading3Char">
    <w:name w:val="Heading 3 Char"/>
    <w:basedOn w:val="DefaultParagraphFont"/>
    <w:link w:val="Heading3"/>
    <w:semiHidden/>
    <w:rsid w:val="00347E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qFormat/>
    <w:rsid w:val="00347EA1"/>
    <w:pPr>
      <w:spacing w:before="240"/>
      <w:jc w:val="both"/>
    </w:pPr>
  </w:style>
  <w:style w:type="character" w:customStyle="1" w:styleId="BodyTextChar">
    <w:name w:val="Body Text Char"/>
    <w:basedOn w:val="DefaultParagraphFont"/>
    <w:link w:val="BodyText"/>
    <w:rsid w:val="00347EA1"/>
    <w:rPr>
      <w:sz w:val="24"/>
      <w:szCs w:val="24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347EA1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347EA1"/>
    <w:rPr>
      <w:sz w:val="24"/>
      <w:szCs w:val="24"/>
      <w:u w:val="single"/>
    </w:rPr>
  </w:style>
  <w:style w:type="paragraph" w:styleId="Revision">
    <w:name w:val="Revision"/>
    <w:hidden/>
    <w:uiPriority w:val="99"/>
    <w:semiHidden/>
    <w:rsid w:val="00E048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156</vt:lpstr>
    </vt:vector>
  </TitlesOfParts>
  <Company>Central Federal Lands Highway Division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156</dc:title>
  <dc:creator>andreser</dc:creator>
  <cp:lastModifiedBy>Black, Christine (FHWA)</cp:lastModifiedBy>
  <cp:revision>10</cp:revision>
  <cp:lastPrinted>2014-02-11T19:51:00Z</cp:lastPrinted>
  <dcterms:created xsi:type="dcterms:W3CDTF">2022-02-10T14:42:00Z</dcterms:created>
  <dcterms:modified xsi:type="dcterms:W3CDTF">2024-08-26T19:33:00Z</dcterms:modified>
</cp:coreProperties>
</file>