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7FD67" w14:textId="7C632630" w:rsidR="00EC4A26" w:rsidRDefault="007347D6">
      <w:pPr>
        <w:pStyle w:val="PlainText"/>
        <w:jc w:val="right"/>
        <w:rPr>
          <w:rFonts w:ascii="Times New Roman" w:eastAsia="MS Mincho" w:hAnsi="Times New Roman"/>
          <w:vanish/>
        </w:rPr>
      </w:pPr>
      <w:r>
        <w:rPr>
          <w:rFonts w:ascii="Times New Roman" w:eastAsia="MS Mincho" w:hAnsi="Times New Roman"/>
          <w:vanish/>
        </w:rPr>
        <w:t>04/02/2018</w:t>
      </w:r>
    </w:p>
    <w:p w14:paraId="08011E54" w14:textId="1B89DADB" w:rsidR="00EC4A26" w:rsidRDefault="00EC4A26">
      <w:pPr>
        <w:pStyle w:val="PlainText"/>
        <w:jc w:val="right"/>
        <w:rPr>
          <w:rFonts w:ascii="Times New Roman" w:eastAsia="MS Mincho" w:hAnsi="Times New Roman"/>
          <w:vanish/>
        </w:rPr>
      </w:pPr>
      <w:r>
        <w:rPr>
          <w:rFonts w:ascii="Times New Roman" w:eastAsia="MS Mincho" w:hAnsi="Times New Roman"/>
          <w:vanish/>
        </w:rPr>
        <w:t>S106-</w:t>
      </w:r>
      <w:r w:rsidR="00FF22F6">
        <w:rPr>
          <w:rFonts w:ascii="Times New Roman" w:eastAsia="MS Mincho" w:hAnsi="Times New Roman"/>
          <w:vanish/>
        </w:rPr>
        <w:t>14</w:t>
      </w:r>
      <w:r w:rsidR="00361ED0">
        <w:rPr>
          <w:rFonts w:ascii="Times New Roman" w:eastAsia="MS Mincho" w:hAnsi="Times New Roman"/>
          <w:vanish/>
        </w:rPr>
        <w:t>_</w:t>
      </w:r>
      <w:r w:rsidR="00370F2C">
        <w:rPr>
          <w:rFonts w:ascii="Times New Roman" w:eastAsia="MS Mincho" w:hAnsi="Times New Roman"/>
          <w:vanish/>
        </w:rPr>
        <w:t>04</w:t>
      </w:r>
      <w:bookmarkStart w:id="0" w:name="_GoBack"/>
      <w:bookmarkEnd w:id="0"/>
      <w:r w:rsidR="007347D6">
        <w:rPr>
          <w:rFonts w:ascii="Times New Roman" w:eastAsia="MS Mincho" w:hAnsi="Times New Roman"/>
          <w:vanish/>
        </w:rPr>
        <w:t>022018.</w:t>
      </w:r>
      <w:r>
        <w:rPr>
          <w:rFonts w:ascii="Times New Roman" w:eastAsia="MS Mincho" w:hAnsi="Times New Roman"/>
          <w:vanish/>
        </w:rPr>
        <w:t>doc</w:t>
      </w:r>
      <w:r w:rsidR="00B7434B">
        <w:rPr>
          <w:rFonts w:ascii="Times New Roman" w:eastAsia="MS Mincho" w:hAnsi="Times New Roman"/>
          <w:vanish/>
        </w:rPr>
        <w:t>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4A0" w:firstRow="1" w:lastRow="0" w:firstColumn="1" w:lastColumn="0" w:noHBand="0" w:noVBand="1"/>
      </w:tblPr>
      <w:tblGrid>
        <w:gridCol w:w="9270"/>
      </w:tblGrid>
      <w:tr w:rsidR="003C6AD8" w14:paraId="34F3B5C7" w14:textId="77777777" w:rsidTr="003C6AD8">
        <w:trPr>
          <w:hidden/>
        </w:trPr>
        <w:tc>
          <w:tcPr>
            <w:tcW w:w="9576" w:type="dxa"/>
            <w:tcBorders>
              <w:top w:val="thickThinSmallGap" w:sz="24" w:space="0" w:color="FF0000"/>
              <w:left w:val="thickThinSmallGap" w:sz="24" w:space="0" w:color="FF0000"/>
              <w:bottom w:val="thickThinSmallGap" w:sz="24" w:space="0" w:color="FF0000"/>
              <w:right w:val="thickThinSmallGap" w:sz="24" w:space="0" w:color="FF0000"/>
            </w:tcBorders>
            <w:hideMark/>
          </w:tcPr>
          <w:p w14:paraId="2DF5420D" w14:textId="77777777" w:rsidR="003C6AD8" w:rsidRDefault="003C6AD8">
            <w:pPr>
              <w:pStyle w:val="PlainText"/>
              <w:rPr>
                <w:rFonts w:ascii="Times New Roman" w:eastAsia="MS Mincho" w:hAnsi="Times New Roman"/>
                <w:vanish/>
                <w:color w:val="0000FF"/>
                <w:sz w:val="24"/>
              </w:rPr>
            </w:pPr>
            <w:r>
              <w:rPr>
                <w:rFonts w:ascii="Arial" w:eastAsia="MS Mincho" w:hAnsi="Arial"/>
                <w:vanish/>
                <w:color w:val="0000FF"/>
              </w:rPr>
              <w:t>Use on all projects.</w:t>
            </w:r>
          </w:p>
        </w:tc>
      </w:tr>
    </w:tbl>
    <w:p w14:paraId="049170F5" w14:textId="77777777" w:rsidR="007A6D04" w:rsidRPr="003A33E2" w:rsidRDefault="007A6D04" w:rsidP="007A6D04">
      <w:pPr>
        <w:pStyle w:val="Heading2"/>
      </w:pPr>
      <w:bookmarkStart w:id="1" w:name="_Toc35158843"/>
      <w:bookmarkStart w:id="2" w:name="_Toc334092486"/>
      <w:bookmarkStart w:id="3" w:name="_Toc382981251"/>
      <w:r w:rsidRPr="003A33E2">
        <w:t>Section 106. — ACCEPTANCE OF WORK</w:t>
      </w:r>
      <w:bookmarkEnd w:id="1"/>
      <w:bookmarkEnd w:id="2"/>
      <w:bookmarkEnd w:id="3"/>
    </w:p>
    <w:p w14:paraId="5AA71C6D" w14:textId="0D9ABCD1" w:rsidR="00EC4A26" w:rsidRPr="000716C1" w:rsidRDefault="000E25BC" w:rsidP="00B04F4D">
      <w:pPr>
        <w:pStyle w:val="PlainText"/>
        <w:spacing w:after="240"/>
        <w:rPr>
          <w:rFonts w:ascii="Times New Roman" w:eastAsia="MS Mincho" w:hAnsi="Times New Roman"/>
          <w:sz w:val="24"/>
          <w:u w:val="single"/>
        </w:rPr>
      </w:pPr>
      <w:r w:rsidRPr="000716C1">
        <w:rPr>
          <w:rFonts w:ascii="Times New Roman" w:eastAsia="MS Mincho" w:hAnsi="Times New Roman"/>
          <w:b/>
          <w:bCs/>
          <w:sz w:val="24"/>
        </w:rPr>
        <w:t>106.01 Conformity</w:t>
      </w:r>
      <w:r w:rsidR="00EC4A26" w:rsidRPr="000716C1">
        <w:rPr>
          <w:rFonts w:ascii="Times New Roman" w:eastAsia="MS Mincho" w:hAnsi="Times New Roman"/>
          <w:b/>
          <w:bCs/>
          <w:sz w:val="24"/>
        </w:rPr>
        <w:t xml:space="preserve"> with Contract Requirements.</w:t>
      </w:r>
      <w:r w:rsidR="00EC4A26" w:rsidRPr="000716C1">
        <w:rPr>
          <w:rFonts w:ascii="Times New Roman" w:eastAsia="MS Mincho" w:hAnsi="Times New Roman"/>
          <w:sz w:val="24"/>
        </w:rPr>
        <w:t xml:space="preserve">  </w:t>
      </w:r>
      <w:r w:rsidR="00274666" w:rsidRPr="00B362CA">
        <w:rPr>
          <w:rFonts w:ascii="Times New Roman" w:eastAsia="MS Mincho" w:hAnsi="Times New Roman"/>
          <w:sz w:val="24"/>
          <w:u w:val="single"/>
        </w:rPr>
        <w:t xml:space="preserve">Delete (a) and (b) and substitute </w:t>
      </w:r>
      <w:r w:rsidR="00EC4A26" w:rsidRPr="00B362CA">
        <w:rPr>
          <w:rFonts w:ascii="Times New Roman" w:eastAsia="MS Mincho" w:hAnsi="Times New Roman"/>
          <w:sz w:val="24"/>
          <w:u w:val="single"/>
        </w:rPr>
        <w:t>the following</w:t>
      </w:r>
      <w:r w:rsidR="00EC4A26" w:rsidRPr="000716C1">
        <w:rPr>
          <w:rFonts w:ascii="Times New Roman" w:eastAsia="MS Mincho" w:hAnsi="Times New Roman"/>
          <w:sz w:val="24"/>
          <w:u w:val="single"/>
        </w:rPr>
        <w:t>:</w:t>
      </w:r>
    </w:p>
    <w:p w14:paraId="57FA6EFE" w14:textId="77777777" w:rsidR="00EC4A26" w:rsidRPr="000716C1" w:rsidRDefault="00EC4A26" w:rsidP="00B04F4D">
      <w:pPr>
        <w:pStyle w:val="BodyText"/>
        <w:spacing w:after="240"/>
        <w:rPr>
          <w:b w:val="0"/>
          <w:bCs/>
        </w:rPr>
      </w:pPr>
      <w:r w:rsidRPr="000716C1">
        <w:t xml:space="preserve">(a) Disputing Government test results.  </w:t>
      </w:r>
      <w:r w:rsidRPr="000716C1">
        <w:rPr>
          <w:b w:val="0"/>
          <w:bCs/>
        </w:rPr>
        <w:t>If the accuracy of Government test results is disputed, promptly inform the CO.  If the dispute is unresolved after reasonable steps are taken to resolve the dispute, further evaluation may be obtained by written request.  Include a narrative describing the dispute and a proposed resolution protocol that addresses the following:</w:t>
      </w:r>
    </w:p>
    <w:p w14:paraId="3D80E79B" w14:textId="77777777" w:rsidR="00EC4A26" w:rsidRPr="000716C1" w:rsidRDefault="00F343B8" w:rsidP="00B04F4D">
      <w:pPr>
        <w:spacing w:after="160"/>
        <w:ind w:left="360"/>
        <w:rPr>
          <w:color w:val="000000"/>
          <w:szCs w:val="23"/>
        </w:rPr>
      </w:pPr>
      <w:r w:rsidRPr="000716C1">
        <w:rPr>
          <w:b/>
          <w:bCs/>
          <w:color w:val="000000"/>
          <w:szCs w:val="23"/>
        </w:rPr>
        <w:t xml:space="preserve">(1) </w:t>
      </w:r>
      <w:r w:rsidR="00EC4A26" w:rsidRPr="000716C1">
        <w:rPr>
          <w:color w:val="000000"/>
          <w:szCs w:val="23"/>
        </w:rPr>
        <w:t>Sampling method</w:t>
      </w:r>
    </w:p>
    <w:p w14:paraId="1541FD47" w14:textId="77777777" w:rsidR="00EC4A26" w:rsidRPr="000716C1" w:rsidRDefault="00EC4A26" w:rsidP="00B04F4D">
      <w:pPr>
        <w:spacing w:after="160"/>
        <w:ind w:left="360"/>
        <w:rPr>
          <w:color w:val="000000"/>
          <w:szCs w:val="23"/>
        </w:rPr>
      </w:pPr>
      <w:r w:rsidRPr="000716C1">
        <w:rPr>
          <w:b/>
          <w:bCs/>
          <w:color w:val="000000"/>
          <w:szCs w:val="23"/>
        </w:rPr>
        <w:t>(2)</w:t>
      </w:r>
      <w:r w:rsidR="00F343B8" w:rsidRPr="000716C1">
        <w:rPr>
          <w:b/>
          <w:bCs/>
          <w:color w:val="000000"/>
          <w:szCs w:val="23"/>
        </w:rPr>
        <w:t xml:space="preserve"> </w:t>
      </w:r>
      <w:r w:rsidRPr="000716C1">
        <w:rPr>
          <w:color w:val="000000"/>
          <w:szCs w:val="23"/>
        </w:rPr>
        <w:t>Number of samples</w:t>
      </w:r>
    </w:p>
    <w:p w14:paraId="1F9E49B6" w14:textId="77777777" w:rsidR="00EC4A26" w:rsidRPr="000716C1" w:rsidRDefault="00EC4A26" w:rsidP="00B04F4D">
      <w:pPr>
        <w:spacing w:after="160"/>
        <w:ind w:left="360"/>
        <w:rPr>
          <w:color w:val="000000"/>
          <w:szCs w:val="23"/>
        </w:rPr>
      </w:pPr>
      <w:r w:rsidRPr="000716C1">
        <w:rPr>
          <w:b/>
          <w:bCs/>
          <w:color w:val="000000"/>
          <w:szCs w:val="23"/>
        </w:rPr>
        <w:t>(3)</w:t>
      </w:r>
      <w:r w:rsidR="00F343B8" w:rsidRPr="000716C1">
        <w:rPr>
          <w:b/>
          <w:bCs/>
          <w:color w:val="000000"/>
          <w:szCs w:val="23"/>
        </w:rPr>
        <w:t xml:space="preserve"> </w:t>
      </w:r>
      <w:r w:rsidRPr="000716C1">
        <w:rPr>
          <w:color w:val="000000"/>
          <w:szCs w:val="23"/>
        </w:rPr>
        <w:t>Sample transport</w:t>
      </w:r>
    </w:p>
    <w:p w14:paraId="167E9872" w14:textId="77777777" w:rsidR="00EC4A26" w:rsidRPr="000716C1" w:rsidRDefault="00EC4A26" w:rsidP="00B04F4D">
      <w:pPr>
        <w:spacing w:after="160"/>
        <w:ind w:left="360"/>
        <w:rPr>
          <w:color w:val="000000"/>
          <w:szCs w:val="23"/>
        </w:rPr>
      </w:pPr>
      <w:r w:rsidRPr="000716C1">
        <w:rPr>
          <w:b/>
          <w:bCs/>
          <w:color w:val="000000"/>
          <w:szCs w:val="23"/>
        </w:rPr>
        <w:t>(4)</w:t>
      </w:r>
      <w:r w:rsidR="00F343B8" w:rsidRPr="000716C1">
        <w:rPr>
          <w:color w:val="000000"/>
          <w:szCs w:val="23"/>
        </w:rPr>
        <w:t xml:space="preserve"> </w:t>
      </w:r>
      <w:r w:rsidRPr="000716C1">
        <w:rPr>
          <w:color w:val="000000"/>
          <w:szCs w:val="23"/>
        </w:rPr>
        <w:t>Test procedures</w:t>
      </w:r>
    </w:p>
    <w:p w14:paraId="11AB1247" w14:textId="77777777" w:rsidR="00EC4A26" w:rsidRPr="000716C1" w:rsidRDefault="00EC4A26" w:rsidP="00B04F4D">
      <w:pPr>
        <w:spacing w:after="160"/>
        <w:ind w:left="360"/>
        <w:rPr>
          <w:color w:val="000000"/>
          <w:szCs w:val="23"/>
        </w:rPr>
      </w:pPr>
      <w:r w:rsidRPr="000716C1">
        <w:rPr>
          <w:b/>
          <w:bCs/>
          <w:color w:val="000000"/>
          <w:szCs w:val="23"/>
        </w:rPr>
        <w:t>(5)</w:t>
      </w:r>
      <w:r w:rsidR="00F343B8" w:rsidRPr="000716C1">
        <w:rPr>
          <w:color w:val="000000"/>
          <w:szCs w:val="23"/>
        </w:rPr>
        <w:t xml:space="preserve"> </w:t>
      </w:r>
      <w:r w:rsidRPr="000716C1">
        <w:rPr>
          <w:color w:val="000000"/>
          <w:szCs w:val="23"/>
        </w:rPr>
        <w:t>Testing laboratories</w:t>
      </w:r>
    </w:p>
    <w:p w14:paraId="6AE8DE7E" w14:textId="77777777" w:rsidR="00EC4A26" w:rsidRPr="000716C1" w:rsidRDefault="00EC4A26" w:rsidP="00B04F4D">
      <w:pPr>
        <w:spacing w:after="160"/>
        <w:ind w:left="360"/>
        <w:rPr>
          <w:color w:val="000000"/>
          <w:szCs w:val="23"/>
        </w:rPr>
      </w:pPr>
      <w:r w:rsidRPr="000716C1">
        <w:rPr>
          <w:b/>
          <w:bCs/>
          <w:color w:val="000000"/>
          <w:szCs w:val="23"/>
        </w:rPr>
        <w:t>(6)</w:t>
      </w:r>
      <w:r w:rsidR="00F343B8" w:rsidRPr="000716C1">
        <w:rPr>
          <w:color w:val="000000"/>
          <w:szCs w:val="23"/>
        </w:rPr>
        <w:t xml:space="preserve"> </w:t>
      </w:r>
      <w:r w:rsidRPr="000716C1">
        <w:rPr>
          <w:color w:val="000000"/>
          <w:szCs w:val="23"/>
        </w:rPr>
        <w:t>Reporting</w:t>
      </w:r>
    </w:p>
    <w:p w14:paraId="02AC8A87" w14:textId="77777777" w:rsidR="00EC4A26" w:rsidRPr="000716C1" w:rsidRDefault="00EC4A26" w:rsidP="00B04F4D">
      <w:pPr>
        <w:spacing w:after="160"/>
        <w:ind w:left="360"/>
        <w:rPr>
          <w:color w:val="000000"/>
          <w:szCs w:val="23"/>
        </w:rPr>
      </w:pPr>
      <w:r w:rsidRPr="000716C1">
        <w:rPr>
          <w:b/>
          <w:bCs/>
          <w:color w:val="000000"/>
          <w:szCs w:val="23"/>
        </w:rPr>
        <w:t>(7)</w:t>
      </w:r>
      <w:r w:rsidR="00F343B8" w:rsidRPr="000716C1">
        <w:rPr>
          <w:color w:val="000000"/>
          <w:szCs w:val="23"/>
        </w:rPr>
        <w:t xml:space="preserve"> </w:t>
      </w:r>
      <w:r w:rsidRPr="000716C1">
        <w:rPr>
          <w:color w:val="000000"/>
          <w:szCs w:val="23"/>
        </w:rPr>
        <w:t>Estimated time and costs</w:t>
      </w:r>
    </w:p>
    <w:p w14:paraId="304B0F2C" w14:textId="77777777" w:rsidR="00EC4A26" w:rsidRPr="000716C1" w:rsidRDefault="00EC4A26" w:rsidP="00B04F4D">
      <w:pPr>
        <w:spacing w:after="160"/>
        <w:ind w:left="360"/>
        <w:rPr>
          <w:color w:val="000000"/>
          <w:szCs w:val="23"/>
        </w:rPr>
      </w:pPr>
      <w:r w:rsidRPr="000716C1">
        <w:rPr>
          <w:b/>
          <w:bCs/>
          <w:color w:val="000000"/>
          <w:szCs w:val="23"/>
        </w:rPr>
        <w:t>(8)</w:t>
      </w:r>
      <w:r w:rsidR="00F343B8" w:rsidRPr="000716C1">
        <w:rPr>
          <w:color w:val="000000"/>
          <w:szCs w:val="23"/>
        </w:rPr>
        <w:t xml:space="preserve"> </w:t>
      </w:r>
      <w:r w:rsidRPr="000716C1">
        <w:rPr>
          <w:color w:val="000000"/>
          <w:szCs w:val="23"/>
        </w:rPr>
        <w:t>Validation process</w:t>
      </w:r>
    </w:p>
    <w:p w14:paraId="4A91D251" w14:textId="77777777" w:rsidR="00EC4A26" w:rsidRPr="000716C1" w:rsidRDefault="00EC4A26" w:rsidP="00B04F4D">
      <w:pPr>
        <w:pStyle w:val="bodytext1"/>
        <w:spacing w:after="240" w:line="240" w:lineRule="auto"/>
        <w:jc w:val="left"/>
        <w:rPr>
          <w:sz w:val="24"/>
        </w:rPr>
      </w:pPr>
      <w:r w:rsidRPr="000716C1">
        <w:rPr>
          <w:b/>
          <w:bCs/>
          <w:sz w:val="24"/>
        </w:rPr>
        <w:t xml:space="preserve">(b) Alternatives to removing and replacing non-conforming work.  </w:t>
      </w:r>
      <w:r w:rsidRPr="000716C1">
        <w:rPr>
          <w:sz w:val="24"/>
        </w:rPr>
        <w:t>As an alternative to removal and replacement, the Contractor may submit a written request to:</w:t>
      </w:r>
    </w:p>
    <w:p w14:paraId="573E5B45" w14:textId="77777777" w:rsidR="00EC4A26" w:rsidRPr="00B04F4D" w:rsidRDefault="00EC4A26" w:rsidP="00B04F4D">
      <w:pPr>
        <w:spacing w:after="160"/>
        <w:ind w:left="360"/>
        <w:rPr>
          <w:color w:val="000000"/>
          <w:szCs w:val="23"/>
        </w:rPr>
      </w:pPr>
      <w:r w:rsidRPr="000716C1">
        <w:rPr>
          <w:b/>
          <w:bCs/>
        </w:rPr>
        <w:t>(1)</w:t>
      </w:r>
      <w:r w:rsidR="00F343B8" w:rsidRPr="000716C1">
        <w:rPr>
          <w:b/>
          <w:bCs/>
        </w:rPr>
        <w:t xml:space="preserve"> </w:t>
      </w:r>
      <w:r w:rsidRPr="000716C1">
        <w:t xml:space="preserve">Have the </w:t>
      </w:r>
      <w:r w:rsidRPr="00B04F4D">
        <w:rPr>
          <w:color w:val="000000"/>
          <w:szCs w:val="23"/>
        </w:rPr>
        <w:t>work accepted at a reduced price; or</w:t>
      </w:r>
    </w:p>
    <w:p w14:paraId="0E404AD9" w14:textId="77777777" w:rsidR="00EC4A26" w:rsidRPr="000716C1" w:rsidRDefault="00EC4A26" w:rsidP="00B04F4D">
      <w:pPr>
        <w:spacing w:after="160"/>
        <w:ind w:left="360"/>
      </w:pPr>
      <w:r w:rsidRPr="00B04F4D">
        <w:rPr>
          <w:b/>
          <w:color w:val="000000"/>
          <w:szCs w:val="23"/>
        </w:rPr>
        <w:t>(2)</w:t>
      </w:r>
      <w:r w:rsidR="00F343B8" w:rsidRPr="00B04F4D">
        <w:rPr>
          <w:color w:val="000000"/>
          <w:szCs w:val="23"/>
        </w:rPr>
        <w:t xml:space="preserve"> </w:t>
      </w:r>
      <w:r w:rsidRPr="00B04F4D">
        <w:rPr>
          <w:color w:val="000000"/>
          <w:szCs w:val="23"/>
        </w:rPr>
        <w:t>Be given perm</w:t>
      </w:r>
      <w:r w:rsidRPr="000716C1">
        <w:t>ission to perform corrective measures to bring the work into conformity.</w:t>
      </w:r>
    </w:p>
    <w:p w14:paraId="53842612" w14:textId="77777777" w:rsidR="00EC4A26" w:rsidRPr="000716C1" w:rsidRDefault="00EC4A26" w:rsidP="00B04F4D">
      <w:pPr>
        <w:pStyle w:val="bodytext1"/>
        <w:spacing w:after="240" w:line="240" w:lineRule="auto"/>
        <w:jc w:val="left"/>
        <w:rPr>
          <w:sz w:val="24"/>
        </w:rPr>
      </w:pPr>
      <w:r w:rsidRPr="000716C1">
        <w:rPr>
          <w:sz w:val="24"/>
        </w:rPr>
        <w:t>The request must contain supporting rationale and documentation.  Include references or data justifying the proposal based on an evaluation of test results, effect on service life, value of material or work, quality, aesthetics, and other tangible engineering basis.  The CO will determine disposition of the nonconforming work.</w:t>
      </w:r>
    </w:p>
    <w:p w14:paraId="0FB56612" w14:textId="77777777" w:rsidR="00FA07A9" w:rsidRPr="00B362CA" w:rsidRDefault="00FA07A9" w:rsidP="00B04F4D">
      <w:pPr>
        <w:pStyle w:val="PlainText"/>
        <w:spacing w:after="240"/>
        <w:rPr>
          <w:rFonts w:ascii="Times New Roman" w:hAnsi="Times New Roman"/>
          <w:sz w:val="24"/>
          <w:u w:val="single"/>
        </w:rPr>
      </w:pPr>
      <w:r w:rsidRPr="00B362CA">
        <w:rPr>
          <w:rFonts w:ascii="Times New Roman" w:hAnsi="Times New Roman"/>
          <w:sz w:val="24"/>
          <w:u w:val="single"/>
        </w:rPr>
        <w:t>Add the following after (b):</w:t>
      </w:r>
    </w:p>
    <w:p w14:paraId="3D1978BC" w14:textId="77777777" w:rsidR="00FA07A9" w:rsidRPr="00FA07A9" w:rsidRDefault="00FA07A9" w:rsidP="00B04F4D">
      <w:pPr>
        <w:pStyle w:val="PlainText"/>
        <w:spacing w:after="240"/>
        <w:rPr>
          <w:rFonts w:ascii="Times New Roman" w:eastAsia="MS Mincho" w:hAnsi="Times New Roman"/>
          <w:sz w:val="24"/>
        </w:rPr>
      </w:pPr>
      <w:r w:rsidRPr="00FF22F6">
        <w:rPr>
          <w:rFonts w:ascii="Times New Roman" w:hAnsi="Times New Roman"/>
          <w:sz w:val="24"/>
        </w:rPr>
        <w:t xml:space="preserve">The number of significant figures used in the calculations will be </w:t>
      </w:r>
      <w:proofErr w:type="gramStart"/>
      <w:r w:rsidRPr="00FF22F6">
        <w:rPr>
          <w:rFonts w:ascii="Times New Roman" w:hAnsi="Times New Roman"/>
          <w:sz w:val="24"/>
        </w:rPr>
        <w:t>according to</w:t>
      </w:r>
      <w:proofErr w:type="gramEnd"/>
      <w:r w:rsidRPr="00FF22F6">
        <w:rPr>
          <w:rFonts w:ascii="Times New Roman" w:hAnsi="Times New Roman"/>
          <w:sz w:val="24"/>
        </w:rPr>
        <w:t xml:space="preserve"> ASTM E 29, absolute method.</w:t>
      </w:r>
    </w:p>
    <w:p w14:paraId="1539A6FB" w14:textId="77777777" w:rsidR="00EC4A26" w:rsidRPr="000716C1" w:rsidRDefault="00EC4A26" w:rsidP="00B04F4D">
      <w:pPr>
        <w:pStyle w:val="PlainText"/>
        <w:spacing w:after="240"/>
        <w:rPr>
          <w:rFonts w:ascii="Times New Roman" w:eastAsia="MS Mincho" w:hAnsi="Times New Roman"/>
          <w:sz w:val="24"/>
        </w:rPr>
      </w:pPr>
      <w:r w:rsidRPr="000716C1">
        <w:rPr>
          <w:rFonts w:ascii="Times New Roman" w:eastAsia="MS Mincho" w:hAnsi="Times New Roman"/>
          <w:sz w:val="24"/>
        </w:rPr>
        <w:t xml:space="preserve">Where sample/testing procedures </w:t>
      </w:r>
      <w:proofErr w:type="gramStart"/>
      <w:r w:rsidRPr="000716C1">
        <w:rPr>
          <w:rFonts w:ascii="Times New Roman" w:eastAsia="MS Mincho" w:hAnsi="Times New Roman"/>
          <w:sz w:val="24"/>
        </w:rPr>
        <w:t>make reference</w:t>
      </w:r>
      <w:proofErr w:type="gramEnd"/>
      <w:r w:rsidRPr="000716C1">
        <w:rPr>
          <w:rFonts w:ascii="Times New Roman" w:eastAsia="MS Mincho" w:hAnsi="Times New Roman"/>
          <w:sz w:val="24"/>
        </w:rPr>
        <w:t xml:space="preserve"> to AASHTO, ASTM, or other standards (designated as FLH T), the procedure as modified in the Materials Manual shall govern.  Where the specifications </w:t>
      </w:r>
      <w:proofErr w:type="gramStart"/>
      <w:r w:rsidRPr="000716C1">
        <w:rPr>
          <w:rFonts w:ascii="Times New Roman" w:eastAsia="MS Mincho" w:hAnsi="Times New Roman"/>
          <w:sz w:val="24"/>
        </w:rPr>
        <w:t>make reference</w:t>
      </w:r>
      <w:proofErr w:type="gramEnd"/>
      <w:r w:rsidRPr="000716C1">
        <w:rPr>
          <w:rFonts w:ascii="Times New Roman" w:eastAsia="MS Mincho" w:hAnsi="Times New Roman"/>
          <w:sz w:val="24"/>
        </w:rPr>
        <w:t xml:space="preserve"> to AASHTO Test T11, “Procedure B - Washing Using a Wetting Agent” shall be the procedure followed.</w:t>
      </w:r>
    </w:p>
    <w:p w14:paraId="5FC7A720" w14:textId="77777777" w:rsidR="00EA0ED3" w:rsidRPr="000716C1" w:rsidRDefault="00EA0ED3" w:rsidP="00B04F4D">
      <w:pPr>
        <w:pStyle w:val="PlainText"/>
        <w:spacing w:after="240"/>
        <w:rPr>
          <w:rFonts w:ascii="Times New Roman" w:eastAsia="MS Mincho" w:hAnsi="Times New Roman"/>
          <w:sz w:val="24"/>
        </w:rPr>
      </w:pPr>
      <w:r w:rsidRPr="000716C1">
        <w:rPr>
          <w:rFonts w:ascii="Times New Roman" w:eastAsia="MS Mincho" w:hAnsi="Times New Roman"/>
          <w:sz w:val="24"/>
        </w:rPr>
        <w:lastRenderedPageBreak/>
        <w:t xml:space="preserve">Where the specifications </w:t>
      </w:r>
      <w:proofErr w:type="gramStart"/>
      <w:r w:rsidR="00162A3D" w:rsidRPr="000716C1">
        <w:rPr>
          <w:rFonts w:ascii="Times New Roman" w:eastAsia="MS Mincho" w:hAnsi="Times New Roman"/>
          <w:sz w:val="24"/>
        </w:rPr>
        <w:t>m</w:t>
      </w:r>
      <w:r w:rsidR="00EC4A26" w:rsidRPr="000716C1">
        <w:rPr>
          <w:rFonts w:ascii="Times New Roman" w:eastAsia="MS Mincho" w:hAnsi="Times New Roman"/>
          <w:sz w:val="24"/>
        </w:rPr>
        <w:t>ake reference</w:t>
      </w:r>
      <w:proofErr w:type="gramEnd"/>
      <w:r w:rsidR="00EC4A26" w:rsidRPr="000716C1">
        <w:rPr>
          <w:rFonts w:ascii="Times New Roman" w:eastAsia="MS Mincho" w:hAnsi="Times New Roman"/>
          <w:sz w:val="24"/>
        </w:rPr>
        <w:t xml:space="preserve"> to AASHTO Test T310</w:t>
      </w:r>
      <w:r w:rsidRPr="000716C1">
        <w:rPr>
          <w:rFonts w:ascii="Times New Roman" w:eastAsia="MS Mincho" w:hAnsi="Times New Roman"/>
          <w:sz w:val="24"/>
        </w:rPr>
        <w:t>, “</w:t>
      </w:r>
      <w:r w:rsidR="00E3642C" w:rsidRPr="000716C1">
        <w:rPr>
          <w:rFonts w:ascii="Times New Roman" w:eastAsia="MS Mincho" w:hAnsi="Times New Roman"/>
          <w:sz w:val="24"/>
        </w:rPr>
        <w:t xml:space="preserve">Direct Transmission Method of In-Place Nuclear Density and Moisture Content” </w:t>
      </w:r>
      <w:r w:rsidRPr="000716C1">
        <w:rPr>
          <w:rFonts w:ascii="Times New Roman" w:eastAsia="MS Mincho" w:hAnsi="Times New Roman"/>
          <w:sz w:val="24"/>
        </w:rPr>
        <w:t>shall be the procedure followed.</w:t>
      </w:r>
    </w:p>
    <w:p w14:paraId="09635C75" w14:textId="77777777" w:rsidR="004C331F" w:rsidRPr="004C331F" w:rsidRDefault="00245B1D" w:rsidP="004C331F">
      <w:pPr>
        <w:tabs>
          <w:tab w:val="right" w:pos="9360"/>
        </w:tabs>
        <w:spacing w:after="240" w:line="240" w:lineRule="exact"/>
        <w:jc w:val="both"/>
        <w:rPr>
          <w:rFonts w:ascii="CG Times" w:hAnsi="CG Times"/>
          <w:u w:val="single"/>
        </w:rPr>
      </w:pPr>
      <w:r w:rsidRPr="006302BD">
        <w:rPr>
          <w:rFonts w:ascii="CG Times" w:hAnsi="CG Times"/>
          <w:b/>
        </w:rPr>
        <w:t>106.02 Visual Inspection.</w:t>
      </w:r>
      <w:r>
        <w:rPr>
          <w:rFonts w:ascii="CG Times" w:hAnsi="CG Times"/>
        </w:rPr>
        <w:t xml:space="preserve">  </w:t>
      </w:r>
      <w:r w:rsidR="004C331F" w:rsidRPr="004C331F">
        <w:rPr>
          <w:rFonts w:ascii="CG Times" w:hAnsi="CG Times"/>
          <w:u w:val="single"/>
        </w:rPr>
        <w:t xml:space="preserve">Delete </w:t>
      </w:r>
      <w:r>
        <w:rPr>
          <w:rFonts w:ascii="CG Times" w:hAnsi="CG Times"/>
          <w:u w:val="single"/>
        </w:rPr>
        <w:t xml:space="preserve">the </w:t>
      </w:r>
      <w:r w:rsidR="004C331F" w:rsidRPr="004C331F">
        <w:rPr>
          <w:rFonts w:ascii="CG Times" w:hAnsi="CG Times"/>
          <w:u w:val="single"/>
        </w:rPr>
        <w:t>Subsection and substitute the following:</w:t>
      </w:r>
    </w:p>
    <w:p w14:paraId="43DEA236" w14:textId="77777777" w:rsidR="004C331F" w:rsidRDefault="0099077A" w:rsidP="004C331F">
      <w:pPr>
        <w:tabs>
          <w:tab w:val="right" w:pos="9360"/>
        </w:tabs>
        <w:spacing w:after="240" w:line="240" w:lineRule="exact"/>
        <w:jc w:val="both"/>
        <w:rPr>
          <w:rFonts w:ascii="CG Times" w:hAnsi="CG Times"/>
        </w:rPr>
      </w:pPr>
      <w:r w:rsidRPr="006302BD">
        <w:rPr>
          <w:rFonts w:ascii="CG Times" w:hAnsi="CG Times"/>
          <w:b/>
        </w:rPr>
        <w:t>106.02 Visual Inspection.</w:t>
      </w:r>
      <w:r>
        <w:rPr>
          <w:rFonts w:ascii="CG Times" w:hAnsi="CG Times"/>
        </w:rPr>
        <w:t xml:space="preserve">  </w:t>
      </w:r>
      <w:r w:rsidR="004C331F">
        <w:rPr>
          <w:rFonts w:ascii="CG Times" w:hAnsi="CG Times"/>
        </w:rPr>
        <w:t>Acceptance is based on visual inspection of the work for compliance with the contract requirements. In the absence of specific contract requirements or tolerances, use prevailing industry standards.</w:t>
      </w:r>
    </w:p>
    <w:p w14:paraId="4F01C3D0" w14:textId="331EA2B6" w:rsidR="00EC4A26" w:rsidRPr="000716C1" w:rsidRDefault="000E25BC" w:rsidP="00B04F4D">
      <w:pPr>
        <w:pStyle w:val="PlainText"/>
        <w:spacing w:after="240"/>
        <w:rPr>
          <w:rFonts w:ascii="Times New Roman" w:eastAsia="MS Mincho" w:hAnsi="Times New Roman"/>
          <w:sz w:val="24"/>
          <w:u w:val="single"/>
        </w:rPr>
      </w:pPr>
      <w:r w:rsidRPr="000716C1">
        <w:rPr>
          <w:rFonts w:ascii="Times New Roman" w:eastAsia="MS Mincho" w:hAnsi="Times New Roman"/>
          <w:b/>
          <w:bCs/>
          <w:sz w:val="24"/>
        </w:rPr>
        <w:t>106.03 Certification</w:t>
      </w:r>
      <w:r w:rsidR="00EC4A26" w:rsidRPr="000716C1">
        <w:rPr>
          <w:rFonts w:ascii="Times New Roman" w:eastAsia="MS Mincho" w:hAnsi="Times New Roman"/>
          <w:b/>
          <w:bCs/>
          <w:sz w:val="24"/>
        </w:rPr>
        <w:t>.</w:t>
      </w:r>
      <w:r w:rsidR="00EC4A26" w:rsidRPr="000716C1">
        <w:rPr>
          <w:rFonts w:ascii="Times New Roman" w:eastAsia="MS Mincho" w:hAnsi="Times New Roman"/>
          <w:sz w:val="24"/>
        </w:rPr>
        <w:t xml:space="preserve">  </w:t>
      </w:r>
      <w:r w:rsidR="00EC4A26" w:rsidRPr="000716C1">
        <w:rPr>
          <w:rFonts w:ascii="Times New Roman" w:eastAsia="MS Mincho" w:hAnsi="Times New Roman"/>
          <w:sz w:val="24"/>
          <w:u w:val="single"/>
        </w:rPr>
        <w:t>Add the following after the second paragraph:</w:t>
      </w:r>
    </w:p>
    <w:p w14:paraId="11C1E65F" w14:textId="77777777" w:rsidR="00EC4A26" w:rsidRPr="000716C1" w:rsidRDefault="00EC4A26" w:rsidP="00B04F4D">
      <w:pPr>
        <w:pStyle w:val="PlainText"/>
        <w:spacing w:after="240"/>
        <w:rPr>
          <w:rFonts w:ascii="Times New Roman" w:eastAsia="MS Mincho" w:hAnsi="Times New Roman"/>
          <w:sz w:val="24"/>
        </w:rPr>
      </w:pPr>
      <w:r w:rsidRPr="000716C1">
        <w:rPr>
          <w:rFonts w:ascii="Times New Roman" w:eastAsia="MS Mincho" w:hAnsi="Times New Roman"/>
          <w:sz w:val="24"/>
        </w:rPr>
        <w:t>See Table 106-3 for schedule for full or partial acceptance by material certification.  Submit certification and sample of material for testing as required.</w:t>
      </w:r>
    </w:p>
    <w:p w14:paraId="56AF7BE3" w14:textId="77777777" w:rsidR="00396C29" w:rsidRPr="00B362CA" w:rsidRDefault="00396C29" w:rsidP="00B04F4D">
      <w:pPr>
        <w:pStyle w:val="PlainText"/>
        <w:spacing w:after="240"/>
        <w:rPr>
          <w:rFonts w:ascii="Times New Roman" w:eastAsia="MS Mincho" w:hAnsi="Times New Roman"/>
          <w:sz w:val="24"/>
          <w:u w:val="single"/>
        </w:rPr>
      </w:pPr>
      <w:r w:rsidRPr="00B362CA">
        <w:rPr>
          <w:rFonts w:ascii="Times New Roman" w:eastAsia="MS Mincho" w:hAnsi="Times New Roman"/>
          <w:sz w:val="24"/>
          <w:u w:val="single"/>
        </w:rPr>
        <w:t>Delete the third paragraph and substitute the following:</w:t>
      </w:r>
    </w:p>
    <w:p w14:paraId="2530A835" w14:textId="77777777" w:rsidR="002E1D36" w:rsidRPr="003A33E2" w:rsidRDefault="002E1D36" w:rsidP="002E1D36">
      <w:pPr>
        <w:pStyle w:val="maintext"/>
      </w:pPr>
      <w:r w:rsidRPr="003A33E2">
        <w:t>Check certifications before incorporating the material into the work to ensure that the requirements of the contract have been met. Mark the certifications with the following information:</w:t>
      </w:r>
    </w:p>
    <w:p w14:paraId="56B1AC94" w14:textId="77777777" w:rsidR="002E1D36" w:rsidRPr="003A33E2" w:rsidRDefault="002E1D36" w:rsidP="002E1D36">
      <w:pPr>
        <w:pStyle w:val="maintext"/>
        <w:numPr>
          <w:ilvl w:val="0"/>
          <w:numId w:val="1"/>
        </w:numPr>
        <w:spacing w:after="160"/>
      </w:pPr>
      <w:r w:rsidRPr="003A33E2">
        <w:t>Project number and name;</w:t>
      </w:r>
    </w:p>
    <w:p w14:paraId="793693DC" w14:textId="77777777" w:rsidR="002E1D36" w:rsidRPr="003A33E2" w:rsidRDefault="002E1D36" w:rsidP="002E1D36">
      <w:pPr>
        <w:pStyle w:val="maintext"/>
        <w:numPr>
          <w:ilvl w:val="0"/>
          <w:numId w:val="1"/>
        </w:numPr>
        <w:spacing w:after="160"/>
      </w:pPr>
      <w:r w:rsidRPr="003A33E2">
        <w:t>Pay item number and description;</w:t>
      </w:r>
    </w:p>
    <w:p w14:paraId="3DD366EB" w14:textId="77777777" w:rsidR="002E1D36" w:rsidRDefault="002E1D36" w:rsidP="002E1D36">
      <w:pPr>
        <w:pStyle w:val="maintext"/>
        <w:numPr>
          <w:ilvl w:val="0"/>
          <w:numId w:val="1"/>
        </w:numPr>
        <w:spacing w:after="160"/>
      </w:pPr>
      <w:r>
        <w:rPr>
          <w:rFonts w:eastAsia="MS Mincho"/>
        </w:rPr>
        <w:t>Contractor signed certification stating “to the best of our knowledge the materials certified by the attached certification represent the materials incorporated into the work of this contract”; and</w:t>
      </w:r>
    </w:p>
    <w:p w14:paraId="722012EB" w14:textId="77777777" w:rsidR="002E1D36" w:rsidRPr="003A33E2" w:rsidRDefault="002E1D36" w:rsidP="002E1D36">
      <w:pPr>
        <w:pStyle w:val="maintext"/>
        <w:numPr>
          <w:ilvl w:val="0"/>
          <w:numId w:val="1"/>
        </w:numPr>
        <w:spacing w:after="160"/>
      </w:pPr>
      <w:r w:rsidRPr="003A33E2">
        <w:t>Date.</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EC4A26" w14:paraId="5A46165A" w14:textId="77777777" w:rsidTr="002E1D36">
        <w:trPr>
          <w:hidden/>
        </w:trPr>
        <w:tc>
          <w:tcPr>
            <w:tcW w:w="9270" w:type="dxa"/>
          </w:tcPr>
          <w:p w14:paraId="5382C17F" w14:textId="77777777" w:rsidR="00EC4A26" w:rsidRDefault="00EC4A26">
            <w:pPr>
              <w:pStyle w:val="PlainText"/>
              <w:rPr>
                <w:rFonts w:ascii="Arial" w:eastAsia="MS Mincho" w:hAnsi="Arial"/>
                <w:vanish/>
                <w:color w:val="0000FF"/>
              </w:rPr>
            </w:pPr>
            <w:r>
              <w:rPr>
                <w:rFonts w:ascii="Arial" w:eastAsia="MS Mincho" w:hAnsi="Arial"/>
                <w:vanish/>
                <w:color w:val="0000FF"/>
              </w:rPr>
              <w:t xml:space="preserve">Add Table 106-3 to </w:t>
            </w:r>
            <w:r>
              <w:rPr>
                <w:rFonts w:ascii="Arial" w:eastAsia="MS Mincho" w:hAnsi="Arial"/>
                <w:b/>
                <w:bCs/>
                <w:vanish/>
                <w:color w:val="0000FF"/>
              </w:rPr>
              <w:t>all</w:t>
            </w:r>
            <w:r>
              <w:rPr>
                <w:rFonts w:ascii="Arial" w:eastAsia="MS Mincho" w:hAnsi="Arial"/>
                <w:vanish/>
                <w:color w:val="0000FF"/>
              </w:rPr>
              <w:t xml:space="preserve"> projects.</w:t>
            </w:r>
          </w:p>
        </w:tc>
      </w:tr>
    </w:tbl>
    <w:p w14:paraId="4DD46624" w14:textId="77777777" w:rsidR="00EC4A26" w:rsidRDefault="00EC4A26">
      <w:pPr>
        <w:pStyle w:val="PlainText"/>
        <w:rPr>
          <w:rFonts w:ascii="Times New Roman" w:eastAsia="MS Mincho" w:hAnsi="Times New Roman"/>
          <w:sz w:val="24"/>
          <w:u w:val="single"/>
        </w:rPr>
      </w:pPr>
      <w:r>
        <w:rPr>
          <w:rFonts w:ascii="Times New Roman" w:eastAsia="MS Mincho" w:hAnsi="Times New Roman"/>
          <w:b/>
          <w:bCs/>
          <w:sz w:val="24"/>
        </w:rPr>
        <w:t xml:space="preserve">Table 106-3 Schedule </w:t>
      </w:r>
      <w:proofErr w:type="gramStart"/>
      <w:r>
        <w:rPr>
          <w:rFonts w:ascii="Times New Roman" w:eastAsia="MS Mincho" w:hAnsi="Times New Roman"/>
          <w:b/>
          <w:bCs/>
          <w:sz w:val="24"/>
        </w:rPr>
        <w:t>For</w:t>
      </w:r>
      <w:proofErr w:type="gramEnd"/>
      <w:r>
        <w:rPr>
          <w:rFonts w:ascii="Times New Roman" w:eastAsia="MS Mincho" w:hAnsi="Times New Roman"/>
          <w:b/>
          <w:bCs/>
          <w:sz w:val="24"/>
        </w:rPr>
        <w:t xml:space="preserve"> Full or Partial Acceptance by Materials Certification.</w:t>
      </w:r>
      <w:r>
        <w:rPr>
          <w:rFonts w:ascii="Times New Roman" w:eastAsia="MS Mincho" w:hAnsi="Times New Roman"/>
          <w:sz w:val="24"/>
        </w:rPr>
        <w:t xml:space="preserve">  </w:t>
      </w:r>
      <w:r>
        <w:rPr>
          <w:rFonts w:ascii="Times New Roman" w:eastAsia="MS Mincho" w:hAnsi="Times New Roman"/>
          <w:sz w:val="24"/>
          <w:u w:val="single"/>
        </w:rPr>
        <w:t>Add Table 106-3 following Table 106-2.</w:t>
      </w:r>
    </w:p>
    <w:p w14:paraId="685F5F0C" w14:textId="77777777" w:rsidR="00EC4A26" w:rsidRDefault="00EC4A26">
      <w:pPr>
        <w:pStyle w:val="PlainText"/>
        <w:rPr>
          <w:rFonts w:ascii="Times New Roman" w:eastAsia="MS Mincho" w:hAnsi="Times New Roman"/>
          <w:sz w:val="24"/>
        </w:rPr>
      </w:pPr>
    </w:p>
    <w:p w14:paraId="2DCE45BF" w14:textId="77777777" w:rsidR="00EC4A26" w:rsidRDefault="00EC4A26">
      <w:pPr>
        <w:pStyle w:val="PlainText"/>
        <w:jc w:val="center"/>
        <w:rPr>
          <w:rFonts w:ascii="Times New Roman" w:eastAsia="MS Mincho" w:hAnsi="Times New Roman"/>
          <w:b/>
          <w:bCs/>
          <w:sz w:val="24"/>
        </w:rPr>
      </w:pPr>
      <w:r>
        <w:rPr>
          <w:rFonts w:ascii="Times New Roman" w:eastAsia="MS Mincho" w:hAnsi="Times New Roman"/>
          <w:b/>
          <w:bCs/>
          <w:sz w:val="24"/>
        </w:rPr>
        <w:t>Table 106-3</w:t>
      </w:r>
    </w:p>
    <w:p w14:paraId="5D5689ED" w14:textId="77777777" w:rsidR="00EC4A26" w:rsidRDefault="00EC4A26">
      <w:pPr>
        <w:pStyle w:val="PlainText"/>
        <w:jc w:val="center"/>
        <w:rPr>
          <w:rFonts w:ascii="Times New Roman" w:eastAsia="MS Mincho" w:hAnsi="Times New Roman"/>
          <w:b/>
          <w:bCs/>
          <w:sz w:val="24"/>
        </w:rPr>
      </w:pPr>
      <w:r>
        <w:rPr>
          <w:rFonts w:ascii="Times New Roman" w:eastAsia="MS Mincho" w:hAnsi="Times New Roman"/>
          <w:b/>
          <w:bCs/>
          <w:sz w:val="24"/>
        </w:rPr>
        <w:t xml:space="preserve">Schedule </w:t>
      </w:r>
      <w:proofErr w:type="gramStart"/>
      <w:r>
        <w:rPr>
          <w:rFonts w:ascii="Times New Roman" w:eastAsia="MS Mincho" w:hAnsi="Times New Roman"/>
          <w:b/>
          <w:bCs/>
          <w:sz w:val="24"/>
        </w:rPr>
        <w:t>For</w:t>
      </w:r>
      <w:proofErr w:type="gramEnd"/>
      <w:r>
        <w:rPr>
          <w:rFonts w:ascii="Times New Roman" w:eastAsia="MS Mincho" w:hAnsi="Times New Roman"/>
          <w:b/>
          <w:bCs/>
          <w:sz w:val="24"/>
        </w:rPr>
        <w:t xml:space="preserve"> Full or Partial Acceptance by Materials Certification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
        <w:gridCol w:w="1732"/>
        <w:gridCol w:w="1878"/>
        <w:gridCol w:w="1789"/>
        <w:gridCol w:w="1516"/>
        <w:gridCol w:w="1403"/>
      </w:tblGrid>
      <w:tr w:rsidR="00EC4A26" w14:paraId="7172B678" w14:textId="77777777">
        <w:trPr>
          <w:cantSplit/>
          <w:tblHeader/>
        </w:trPr>
        <w:tc>
          <w:tcPr>
            <w:tcW w:w="1419" w:type="dxa"/>
            <w:vMerge w:val="restart"/>
            <w:vAlign w:val="center"/>
          </w:tcPr>
          <w:p w14:paraId="5BF62542" w14:textId="77777777" w:rsidR="00EC4A26" w:rsidRDefault="00EC4A26">
            <w:pPr>
              <w:pStyle w:val="PlainText"/>
              <w:jc w:val="center"/>
              <w:rPr>
                <w:rFonts w:ascii="Times New Roman" w:eastAsia="MS Mincho" w:hAnsi="Times New Roman"/>
                <w:b/>
                <w:bCs/>
              </w:rPr>
            </w:pPr>
            <w:r>
              <w:rPr>
                <w:rFonts w:ascii="Times New Roman" w:eastAsia="MS Mincho" w:hAnsi="Times New Roman"/>
                <w:b/>
                <w:bCs/>
              </w:rPr>
              <w:t>Section</w:t>
            </w:r>
          </w:p>
        </w:tc>
        <w:tc>
          <w:tcPr>
            <w:tcW w:w="2451" w:type="dxa"/>
            <w:vMerge w:val="restart"/>
            <w:vAlign w:val="center"/>
          </w:tcPr>
          <w:p w14:paraId="0D003EDB" w14:textId="77777777" w:rsidR="00EC4A26" w:rsidRDefault="00EC4A26">
            <w:pPr>
              <w:pStyle w:val="PlainText"/>
              <w:jc w:val="center"/>
              <w:rPr>
                <w:rFonts w:ascii="Times New Roman" w:eastAsia="MS Mincho" w:hAnsi="Times New Roman"/>
                <w:b/>
                <w:bCs/>
              </w:rPr>
            </w:pPr>
            <w:r>
              <w:rPr>
                <w:rFonts w:ascii="Times New Roman" w:eastAsia="MS Mincho" w:hAnsi="Times New Roman"/>
                <w:b/>
                <w:bCs/>
              </w:rPr>
              <w:t>Description</w:t>
            </w:r>
          </w:p>
        </w:tc>
        <w:tc>
          <w:tcPr>
            <w:tcW w:w="2679" w:type="dxa"/>
            <w:vMerge w:val="restart"/>
            <w:vAlign w:val="center"/>
          </w:tcPr>
          <w:p w14:paraId="5D77FDEC" w14:textId="77777777" w:rsidR="00EC4A26" w:rsidRDefault="00EC4A26">
            <w:pPr>
              <w:pStyle w:val="PlainText"/>
              <w:jc w:val="center"/>
              <w:rPr>
                <w:rFonts w:ascii="Times New Roman" w:eastAsia="MS Mincho" w:hAnsi="Times New Roman"/>
                <w:b/>
                <w:bCs/>
              </w:rPr>
            </w:pPr>
            <w:r>
              <w:rPr>
                <w:rFonts w:ascii="Times New Roman" w:eastAsia="MS Mincho" w:hAnsi="Times New Roman"/>
                <w:b/>
                <w:bCs/>
              </w:rPr>
              <w:t>Material</w:t>
            </w:r>
          </w:p>
        </w:tc>
        <w:tc>
          <w:tcPr>
            <w:tcW w:w="2736" w:type="dxa"/>
            <w:vMerge w:val="restart"/>
            <w:vAlign w:val="center"/>
          </w:tcPr>
          <w:p w14:paraId="5F552092" w14:textId="77777777" w:rsidR="00EC4A26" w:rsidRDefault="00EC4A26">
            <w:pPr>
              <w:pStyle w:val="PlainText"/>
              <w:jc w:val="center"/>
              <w:rPr>
                <w:rFonts w:ascii="Times New Roman" w:eastAsia="MS Mincho" w:hAnsi="Times New Roman"/>
                <w:b/>
                <w:bCs/>
              </w:rPr>
            </w:pPr>
            <w:r>
              <w:rPr>
                <w:rFonts w:ascii="Times New Roman" w:eastAsia="MS Mincho" w:hAnsi="Times New Roman"/>
                <w:b/>
                <w:bCs/>
              </w:rPr>
              <w:t>Material Property</w:t>
            </w:r>
          </w:p>
          <w:p w14:paraId="5FCF7913" w14:textId="77777777" w:rsidR="00EC4A26" w:rsidRDefault="00EC4A26">
            <w:pPr>
              <w:pStyle w:val="PlainText"/>
              <w:jc w:val="center"/>
              <w:rPr>
                <w:rFonts w:ascii="Times New Roman" w:eastAsia="MS Mincho" w:hAnsi="Times New Roman"/>
                <w:b/>
                <w:bCs/>
              </w:rPr>
            </w:pPr>
            <w:r>
              <w:rPr>
                <w:rFonts w:ascii="Times New Roman" w:eastAsia="MS Mincho" w:hAnsi="Times New Roman"/>
                <w:b/>
                <w:bCs/>
              </w:rPr>
              <w:t>Or Specification</w:t>
            </w:r>
          </w:p>
        </w:tc>
        <w:tc>
          <w:tcPr>
            <w:tcW w:w="4104" w:type="dxa"/>
            <w:gridSpan w:val="2"/>
            <w:vAlign w:val="center"/>
          </w:tcPr>
          <w:p w14:paraId="3564A74B" w14:textId="77777777" w:rsidR="00EC4A26" w:rsidRDefault="00EC4A26">
            <w:pPr>
              <w:pStyle w:val="PlainText"/>
              <w:jc w:val="center"/>
              <w:rPr>
                <w:rFonts w:ascii="Times New Roman" w:eastAsia="MS Mincho" w:hAnsi="Times New Roman"/>
                <w:b/>
                <w:bCs/>
              </w:rPr>
            </w:pPr>
            <w:r>
              <w:rPr>
                <w:rFonts w:ascii="Times New Roman" w:eastAsia="MS Mincho" w:hAnsi="Times New Roman"/>
                <w:b/>
                <w:bCs/>
              </w:rPr>
              <w:t>Frequency</w:t>
            </w:r>
          </w:p>
        </w:tc>
      </w:tr>
      <w:tr w:rsidR="00EC4A26" w14:paraId="79277308" w14:textId="77777777">
        <w:trPr>
          <w:cantSplit/>
          <w:tblHeader/>
        </w:trPr>
        <w:tc>
          <w:tcPr>
            <w:tcW w:w="1419" w:type="dxa"/>
            <w:vMerge/>
            <w:tcBorders>
              <w:bottom w:val="single" w:sz="12" w:space="0" w:color="auto"/>
            </w:tcBorders>
            <w:vAlign w:val="center"/>
          </w:tcPr>
          <w:p w14:paraId="58CF0BB5" w14:textId="77777777" w:rsidR="00EC4A26" w:rsidRDefault="00EC4A26">
            <w:pPr>
              <w:pStyle w:val="PlainText"/>
              <w:jc w:val="center"/>
              <w:rPr>
                <w:rFonts w:ascii="Times New Roman" w:eastAsia="MS Mincho" w:hAnsi="Times New Roman"/>
                <w:b/>
                <w:bCs/>
              </w:rPr>
            </w:pPr>
          </w:p>
        </w:tc>
        <w:tc>
          <w:tcPr>
            <w:tcW w:w="2451" w:type="dxa"/>
            <w:vMerge/>
            <w:tcBorders>
              <w:bottom w:val="single" w:sz="12" w:space="0" w:color="auto"/>
            </w:tcBorders>
            <w:vAlign w:val="center"/>
          </w:tcPr>
          <w:p w14:paraId="1A01112C" w14:textId="77777777" w:rsidR="00EC4A26" w:rsidRDefault="00EC4A26">
            <w:pPr>
              <w:pStyle w:val="PlainText"/>
              <w:jc w:val="center"/>
              <w:rPr>
                <w:rFonts w:ascii="Times New Roman" w:eastAsia="MS Mincho" w:hAnsi="Times New Roman"/>
                <w:b/>
                <w:bCs/>
                <w:sz w:val="24"/>
              </w:rPr>
            </w:pPr>
          </w:p>
        </w:tc>
        <w:tc>
          <w:tcPr>
            <w:tcW w:w="2679" w:type="dxa"/>
            <w:vMerge/>
            <w:tcBorders>
              <w:bottom w:val="single" w:sz="12" w:space="0" w:color="auto"/>
            </w:tcBorders>
            <w:vAlign w:val="center"/>
          </w:tcPr>
          <w:p w14:paraId="35FC8679" w14:textId="77777777" w:rsidR="00EC4A26" w:rsidRDefault="00EC4A26">
            <w:pPr>
              <w:pStyle w:val="PlainText"/>
              <w:jc w:val="center"/>
              <w:rPr>
                <w:rFonts w:ascii="Times New Roman" w:eastAsia="MS Mincho" w:hAnsi="Times New Roman"/>
                <w:b/>
                <w:bCs/>
                <w:sz w:val="24"/>
              </w:rPr>
            </w:pPr>
          </w:p>
        </w:tc>
        <w:tc>
          <w:tcPr>
            <w:tcW w:w="2736" w:type="dxa"/>
            <w:vMerge/>
            <w:tcBorders>
              <w:bottom w:val="single" w:sz="12" w:space="0" w:color="auto"/>
            </w:tcBorders>
            <w:vAlign w:val="center"/>
          </w:tcPr>
          <w:p w14:paraId="33BFA05B" w14:textId="77777777" w:rsidR="00EC4A26" w:rsidRDefault="00EC4A26">
            <w:pPr>
              <w:pStyle w:val="PlainText"/>
              <w:jc w:val="center"/>
              <w:rPr>
                <w:rFonts w:ascii="Times New Roman" w:eastAsia="MS Mincho" w:hAnsi="Times New Roman"/>
                <w:b/>
                <w:bCs/>
                <w:sz w:val="24"/>
              </w:rPr>
            </w:pPr>
          </w:p>
        </w:tc>
        <w:tc>
          <w:tcPr>
            <w:tcW w:w="1938" w:type="dxa"/>
            <w:tcBorders>
              <w:bottom w:val="single" w:sz="12" w:space="0" w:color="auto"/>
            </w:tcBorders>
            <w:vAlign w:val="center"/>
          </w:tcPr>
          <w:p w14:paraId="59779913" w14:textId="77777777" w:rsidR="00EC4A26" w:rsidRDefault="00EC4A26">
            <w:pPr>
              <w:pStyle w:val="PlainText"/>
              <w:jc w:val="center"/>
              <w:rPr>
                <w:rFonts w:ascii="Times New Roman" w:eastAsia="MS Mincho" w:hAnsi="Times New Roman"/>
                <w:b/>
                <w:bCs/>
              </w:rPr>
            </w:pPr>
            <w:r>
              <w:rPr>
                <w:rFonts w:ascii="Times New Roman" w:eastAsia="MS Mincho" w:hAnsi="Times New Roman"/>
                <w:b/>
                <w:bCs/>
              </w:rPr>
              <w:t>Certification</w:t>
            </w:r>
          </w:p>
        </w:tc>
        <w:tc>
          <w:tcPr>
            <w:tcW w:w="2166" w:type="dxa"/>
            <w:tcBorders>
              <w:bottom w:val="single" w:sz="12" w:space="0" w:color="auto"/>
            </w:tcBorders>
            <w:vAlign w:val="center"/>
          </w:tcPr>
          <w:p w14:paraId="5C385BD2" w14:textId="77777777" w:rsidR="00EC4A26" w:rsidRDefault="00EC4A26">
            <w:pPr>
              <w:pStyle w:val="PlainText"/>
              <w:jc w:val="center"/>
              <w:rPr>
                <w:rFonts w:ascii="Times New Roman" w:eastAsia="MS Mincho" w:hAnsi="Times New Roman"/>
                <w:b/>
                <w:bCs/>
              </w:rPr>
            </w:pPr>
            <w:r>
              <w:rPr>
                <w:rFonts w:ascii="Times New Roman" w:eastAsia="MS Mincho" w:hAnsi="Times New Roman"/>
                <w:b/>
                <w:bCs/>
              </w:rPr>
              <w:t>Sample</w:t>
            </w:r>
          </w:p>
        </w:tc>
      </w:tr>
      <w:tr w:rsidR="00183ED7" w14:paraId="2D4DDF03" w14:textId="77777777">
        <w:trPr>
          <w:trHeight w:val="288"/>
        </w:trPr>
        <w:tc>
          <w:tcPr>
            <w:tcW w:w="1419" w:type="dxa"/>
            <w:tcBorders>
              <w:top w:val="single" w:sz="12" w:space="0" w:color="auto"/>
            </w:tcBorders>
            <w:vAlign w:val="center"/>
          </w:tcPr>
          <w:p w14:paraId="797501C0" w14:textId="77777777" w:rsidR="00183ED7" w:rsidRDefault="00183ED7" w:rsidP="00183ED7">
            <w:pPr>
              <w:pStyle w:val="PlainText"/>
              <w:jc w:val="center"/>
              <w:rPr>
                <w:rFonts w:ascii="Times New Roman" w:eastAsia="MS Mincho" w:hAnsi="Times New Roman"/>
                <w:b/>
                <w:bCs/>
              </w:rPr>
            </w:pPr>
            <w:r>
              <w:rPr>
                <w:rFonts w:ascii="Times New Roman" w:eastAsia="MS Mincho" w:hAnsi="Times New Roman"/>
                <w:b/>
                <w:bCs/>
              </w:rPr>
              <w:t>302</w:t>
            </w:r>
          </w:p>
        </w:tc>
        <w:tc>
          <w:tcPr>
            <w:tcW w:w="2451" w:type="dxa"/>
            <w:tcBorders>
              <w:top w:val="single" w:sz="12" w:space="0" w:color="auto"/>
            </w:tcBorders>
            <w:vAlign w:val="center"/>
          </w:tcPr>
          <w:p w14:paraId="18D108BB" w14:textId="77777777" w:rsidR="00183ED7" w:rsidRDefault="00183ED7" w:rsidP="00FF06CF">
            <w:pPr>
              <w:pStyle w:val="PlainText"/>
              <w:jc w:val="center"/>
              <w:rPr>
                <w:rFonts w:ascii="Times New Roman" w:eastAsia="MS Mincho" w:hAnsi="Times New Roman"/>
              </w:rPr>
            </w:pPr>
            <w:r>
              <w:rPr>
                <w:rFonts w:ascii="Times New Roman" w:eastAsia="MS Mincho" w:hAnsi="Times New Roman"/>
              </w:rPr>
              <w:t>Minor Crushed Aggregate</w:t>
            </w:r>
          </w:p>
        </w:tc>
        <w:tc>
          <w:tcPr>
            <w:tcW w:w="2679" w:type="dxa"/>
            <w:tcBorders>
              <w:top w:val="single" w:sz="12" w:space="0" w:color="auto"/>
            </w:tcBorders>
            <w:vAlign w:val="center"/>
          </w:tcPr>
          <w:p w14:paraId="2648A9A7" w14:textId="77777777" w:rsidR="00183ED7" w:rsidRDefault="00183ED7" w:rsidP="00FF06CF">
            <w:pPr>
              <w:pStyle w:val="PlainText"/>
              <w:jc w:val="center"/>
              <w:rPr>
                <w:rFonts w:ascii="Times New Roman" w:eastAsia="MS Mincho" w:hAnsi="Times New Roman"/>
              </w:rPr>
            </w:pPr>
            <w:r>
              <w:rPr>
                <w:rFonts w:ascii="Times New Roman" w:eastAsia="MS Mincho" w:hAnsi="Times New Roman"/>
              </w:rPr>
              <w:t>Crushed Aggregate</w:t>
            </w:r>
          </w:p>
        </w:tc>
        <w:tc>
          <w:tcPr>
            <w:tcW w:w="2736" w:type="dxa"/>
            <w:tcBorders>
              <w:top w:val="single" w:sz="12" w:space="0" w:color="auto"/>
            </w:tcBorders>
            <w:vAlign w:val="center"/>
          </w:tcPr>
          <w:p w14:paraId="4CA13C97" w14:textId="77777777" w:rsidR="00183ED7" w:rsidRDefault="00183ED7" w:rsidP="00FF06CF">
            <w:pPr>
              <w:pStyle w:val="PlainText"/>
              <w:jc w:val="center"/>
              <w:rPr>
                <w:rFonts w:ascii="Times New Roman" w:eastAsia="MS Mincho" w:hAnsi="Times New Roman"/>
              </w:rPr>
            </w:pPr>
            <w:r>
              <w:rPr>
                <w:rFonts w:ascii="Times New Roman" w:eastAsia="MS Mincho" w:hAnsi="Times New Roman"/>
              </w:rPr>
              <w:t>Source, Quality and Gradation</w:t>
            </w:r>
          </w:p>
        </w:tc>
        <w:tc>
          <w:tcPr>
            <w:tcW w:w="1938" w:type="dxa"/>
            <w:tcBorders>
              <w:top w:val="single" w:sz="12" w:space="0" w:color="auto"/>
            </w:tcBorders>
            <w:vAlign w:val="center"/>
          </w:tcPr>
          <w:p w14:paraId="609E4D49" w14:textId="77777777" w:rsidR="00183ED7" w:rsidRDefault="00183ED7" w:rsidP="00FF06CF">
            <w:pPr>
              <w:pStyle w:val="PlainText"/>
              <w:jc w:val="center"/>
              <w:rPr>
                <w:rFonts w:ascii="Times New Roman" w:eastAsia="MS Mincho" w:hAnsi="Times New Roman"/>
              </w:rPr>
            </w:pPr>
            <w:r>
              <w:rPr>
                <w:rFonts w:ascii="Times New Roman" w:eastAsia="MS Mincho" w:hAnsi="Times New Roman"/>
              </w:rPr>
              <w:t>1 per source</w:t>
            </w:r>
          </w:p>
        </w:tc>
        <w:tc>
          <w:tcPr>
            <w:tcW w:w="2166" w:type="dxa"/>
            <w:tcBorders>
              <w:top w:val="single" w:sz="12" w:space="0" w:color="auto"/>
            </w:tcBorders>
            <w:vAlign w:val="center"/>
          </w:tcPr>
          <w:p w14:paraId="3407E0F5" w14:textId="77777777" w:rsidR="00183ED7" w:rsidRDefault="00183ED7" w:rsidP="00FF06CF">
            <w:pPr>
              <w:pStyle w:val="PlainText"/>
              <w:jc w:val="center"/>
              <w:rPr>
                <w:rFonts w:ascii="Times New Roman" w:eastAsia="MS Mincho" w:hAnsi="Times New Roman"/>
              </w:rPr>
            </w:pPr>
            <w:r>
              <w:rPr>
                <w:rFonts w:ascii="Times New Roman" w:eastAsia="MS Mincho" w:hAnsi="Times New Roman"/>
              </w:rPr>
              <w:t>1 per source</w:t>
            </w:r>
          </w:p>
        </w:tc>
      </w:tr>
      <w:tr w:rsidR="00183ED7" w14:paraId="6BFFD862" w14:textId="77777777">
        <w:trPr>
          <w:trHeight w:val="288"/>
        </w:trPr>
        <w:tc>
          <w:tcPr>
            <w:tcW w:w="1419" w:type="dxa"/>
            <w:vAlign w:val="center"/>
          </w:tcPr>
          <w:p w14:paraId="1F713EEC" w14:textId="77777777" w:rsidR="00183ED7" w:rsidRDefault="00183ED7" w:rsidP="00183ED7">
            <w:pPr>
              <w:pStyle w:val="PlainText"/>
              <w:jc w:val="center"/>
              <w:rPr>
                <w:rFonts w:ascii="Times New Roman" w:eastAsia="MS Mincho" w:hAnsi="Times New Roman"/>
                <w:b/>
                <w:bCs/>
              </w:rPr>
            </w:pPr>
            <w:r>
              <w:rPr>
                <w:rFonts w:ascii="Times New Roman" w:eastAsia="MS Mincho" w:hAnsi="Times New Roman"/>
                <w:b/>
                <w:bCs/>
              </w:rPr>
              <w:t>312</w:t>
            </w:r>
          </w:p>
        </w:tc>
        <w:tc>
          <w:tcPr>
            <w:tcW w:w="2451" w:type="dxa"/>
            <w:vAlign w:val="center"/>
          </w:tcPr>
          <w:p w14:paraId="5687AC7D" w14:textId="77777777" w:rsidR="00183ED7" w:rsidRDefault="00183ED7" w:rsidP="00FF06CF">
            <w:pPr>
              <w:pStyle w:val="PlainText"/>
              <w:jc w:val="center"/>
              <w:rPr>
                <w:rFonts w:ascii="Times New Roman" w:eastAsia="MS Mincho" w:hAnsi="Times New Roman"/>
              </w:rPr>
            </w:pPr>
            <w:r>
              <w:rPr>
                <w:rFonts w:ascii="Times New Roman" w:eastAsia="MS Mincho" w:hAnsi="Times New Roman"/>
              </w:rPr>
              <w:t>Dust Palliative</w:t>
            </w:r>
          </w:p>
        </w:tc>
        <w:tc>
          <w:tcPr>
            <w:tcW w:w="2679" w:type="dxa"/>
            <w:vAlign w:val="center"/>
          </w:tcPr>
          <w:p w14:paraId="2DF11F90" w14:textId="77777777" w:rsidR="00183ED7" w:rsidRDefault="00183ED7" w:rsidP="00183ED7">
            <w:pPr>
              <w:pStyle w:val="PlainText"/>
              <w:jc w:val="center"/>
              <w:rPr>
                <w:rFonts w:ascii="Times New Roman" w:eastAsia="MS Mincho" w:hAnsi="Times New Roman"/>
              </w:rPr>
            </w:pPr>
            <w:r>
              <w:rPr>
                <w:rFonts w:ascii="Times New Roman" w:eastAsia="MS Mincho" w:hAnsi="Times New Roman"/>
              </w:rPr>
              <w:t>Calcium Chloride</w:t>
            </w:r>
          </w:p>
          <w:p w14:paraId="16549D39" w14:textId="77777777" w:rsidR="00183ED7" w:rsidRDefault="00183ED7" w:rsidP="00183ED7">
            <w:pPr>
              <w:pStyle w:val="PlainText"/>
              <w:jc w:val="center"/>
              <w:rPr>
                <w:rFonts w:ascii="Times New Roman" w:eastAsia="MS Mincho" w:hAnsi="Times New Roman"/>
              </w:rPr>
            </w:pPr>
            <w:r>
              <w:rPr>
                <w:rFonts w:ascii="Times New Roman" w:eastAsia="MS Mincho" w:hAnsi="Times New Roman"/>
              </w:rPr>
              <w:t xml:space="preserve">Magnesium Chloride, Lignosulfonate, </w:t>
            </w:r>
          </w:p>
        </w:tc>
        <w:tc>
          <w:tcPr>
            <w:tcW w:w="2736" w:type="dxa"/>
            <w:vAlign w:val="center"/>
          </w:tcPr>
          <w:p w14:paraId="4720593E" w14:textId="77777777" w:rsidR="00183ED7" w:rsidRDefault="00183ED7" w:rsidP="00FF06CF">
            <w:pPr>
              <w:pStyle w:val="PlainText"/>
              <w:jc w:val="center"/>
              <w:rPr>
                <w:rFonts w:ascii="Times New Roman" w:eastAsia="MS Mincho" w:hAnsi="Times New Roman"/>
              </w:rPr>
            </w:pPr>
            <w:r>
              <w:rPr>
                <w:rFonts w:ascii="Times New Roman" w:eastAsia="MS Mincho" w:hAnsi="Times New Roman"/>
              </w:rPr>
              <w:t>As specified</w:t>
            </w:r>
          </w:p>
        </w:tc>
        <w:tc>
          <w:tcPr>
            <w:tcW w:w="1938" w:type="dxa"/>
            <w:vAlign w:val="center"/>
          </w:tcPr>
          <w:p w14:paraId="3F0C6894" w14:textId="77777777" w:rsidR="00183ED7" w:rsidRDefault="00183ED7" w:rsidP="00FF06CF">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5A14D36D" w14:textId="77777777" w:rsidR="00183ED7" w:rsidRDefault="00183ED7" w:rsidP="00FF06CF">
            <w:pPr>
              <w:pStyle w:val="PlainText"/>
              <w:jc w:val="center"/>
              <w:rPr>
                <w:rFonts w:ascii="Times New Roman" w:eastAsia="MS Mincho" w:hAnsi="Times New Roman"/>
              </w:rPr>
            </w:pPr>
            <w:r>
              <w:rPr>
                <w:rFonts w:ascii="Times New Roman" w:eastAsia="MS Mincho" w:hAnsi="Times New Roman"/>
              </w:rPr>
              <w:t>First shipment</w:t>
            </w:r>
          </w:p>
        </w:tc>
      </w:tr>
      <w:tr w:rsidR="00183ED7" w14:paraId="70B0E497" w14:textId="77777777">
        <w:trPr>
          <w:trHeight w:val="288"/>
        </w:trPr>
        <w:tc>
          <w:tcPr>
            <w:tcW w:w="1419" w:type="dxa"/>
            <w:vAlign w:val="center"/>
          </w:tcPr>
          <w:p w14:paraId="511D14FF" w14:textId="77777777" w:rsidR="00183ED7" w:rsidRDefault="00183ED7" w:rsidP="00761A15">
            <w:pPr>
              <w:pStyle w:val="PlainText"/>
              <w:jc w:val="center"/>
              <w:rPr>
                <w:rFonts w:ascii="Times New Roman" w:eastAsia="MS Mincho" w:hAnsi="Times New Roman"/>
                <w:b/>
                <w:bCs/>
              </w:rPr>
            </w:pPr>
            <w:r>
              <w:rPr>
                <w:rFonts w:ascii="Times New Roman" w:eastAsia="MS Mincho" w:hAnsi="Times New Roman"/>
                <w:b/>
                <w:bCs/>
              </w:rPr>
              <w:t>403</w:t>
            </w:r>
          </w:p>
        </w:tc>
        <w:tc>
          <w:tcPr>
            <w:tcW w:w="2451" w:type="dxa"/>
            <w:vAlign w:val="center"/>
          </w:tcPr>
          <w:p w14:paraId="63BB5BF7" w14:textId="77777777" w:rsidR="00183ED7" w:rsidRDefault="00183ED7" w:rsidP="00144B10">
            <w:pPr>
              <w:pStyle w:val="PlainText"/>
              <w:jc w:val="center"/>
              <w:rPr>
                <w:rFonts w:ascii="Times New Roman" w:eastAsia="MS Mincho" w:hAnsi="Times New Roman"/>
              </w:rPr>
            </w:pPr>
            <w:r>
              <w:rPr>
                <w:rFonts w:ascii="Times New Roman" w:eastAsia="MS Mincho" w:hAnsi="Times New Roman"/>
              </w:rPr>
              <w:t xml:space="preserve"> Asphalt Concrete</w:t>
            </w:r>
          </w:p>
        </w:tc>
        <w:tc>
          <w:tcPr>
            <w:tcW w:w="2679" w:type="dxa"/>
            <w:vAlign w:val="center"/>
          </w:tcPr>
          <w:p w14:paraId="25C41110" w14:textId="77777777" w:rsidR="00183ED7" w:rsidRDefault="00183ED7">
            <w:pPr>
              <w:pStyle w:val="PlainText"/>
              <w:jc w:val="center"/>
              <w:rPr>
                <w:rFonts w:ascii="Times New Roman" w:eastAsia="MS Mincho" w:hAnsi="Times New Roman"/>
              </w:rPr>
            </w:pPr>
            <w:r>
              <w:rPr>
                <w:rFonts w:ascii="Times New Roman" w:eastAsia="MS Mincho" w:hAnsi="Times New Roman"/>
              </w:rPr>
              <w:t>Aggregate Asphalt Mix</w:t>
            </w:r>
          </w:p>
        </w:tc>
        <w:tc>
          <w:tcPr>
            <w:tcW w:w="2736" w:type="dxa"/>
            <w:vAlign w:val="center"/>
          </w:tcPr>
          <w:p w14:paraId="6DCF4FBA" w14:textId="77777777" w:rsidR="00183ED7" w:rsidRDefault="00183ED7">
            <w:pPr>
              <w:pStyle w:val="PlainText"/>
              <w:jc w:val="center"/>
              <w:rPr>
                <w:rFonts w:ascii="Times New Roman" w:eastAsia="MS Mincho" w:hAnsi="Times New Roman"/>
              </w:rPr>
            </w:pPr>
            <w:r>
              <w:rPr>
                <w:rFonts w:ascii="Times New Roman" w:eastAsia="MS Mincho" w:hAnsi="Times New Roman"/>
              </w:rPr>
              <w:t>Source quality, Gradation, Stability, and Grade</w:t>
            </w:r>
          </w:p>
        </w:tc>
        <w:tc>
          <w:tcPr>
            <w:tcW w:w="1938" w:type="dxa"/>
            <w:vAlign w:val="center"/>
          </w:tcPr>
          <w:p w14:paraId="45328642" w14:textId="77777777" w:rsidR="00183ED7" w:rsidRDefault="00183ED7">
            <w:pPr>
              <w:pStyle w:val="PlainText"/>
              <w:jc w:val="center"/>
              <w:rPr>
                <w:rFonts w:ascii="Times New Roman" w:eastAsia="MS Mincho" w:hAnsi="Times New Roman"/>
              </w:rPr>
            </w:pPr>
            <w:r>
              <w:rPr>
                <w:rFonts w:ascii="Times New Roman" w:eastAsia="MS Mincho" w:hAnsi="Times New Roman"/>
              </w:rPr>
              <w:t>1 per mix</w:t>
            </w:r>
          </w:p>
        </w:tc>
        <w:tc>
          <w:tcPr>
            <w:tcW w:w="2166" w:type="dxa"/>
            <w:vAlign w:val="center"/>
          </w:tcPr>
          <w:p w14:paraId="3E557D33" w14:textId="77777777" w:rsidR="00183ED7" w:rsidRDefault="00183ED7">
            <w:pPr>
              <w:pStyle w:val="PlainText"/>
              <w:jc w:val="center"/>
              <w:rPr>
                <w:rFonts w:ascii="Times New Roman" w:eastAsia="MS Mincho" w:hAnsi="Times New Roman"/>
              </w:rPr>
            </w:pPr>
            <w:r>
              <w:rPr>
                <w:rFonts w:ascii="Times New Roman" w:eastAsia="MS Mincho" w:hAnsi="Times New Roman"/>
              </w:rPr>
              <w:t>1 per source</w:t>
            </w:r>
          </w:p>
        </w:tc>
      </w:tr>
      <w:tr w:rsidR="00183ED7" w14:paraId="5BFB6EDE" w14:textId="77777777">
        <w:trPr>
          <w:trHeight w:val="288"/>
        </w:trPr>
        <w:tc>
          <w:tcPr>
            <w:tcW w:w="1419" w:type="dxa"/>
            <w:vAlign w:val="center"/>
          </w:tcPr>
          <w:p w14:paraId="4D3E779B" w14:textId="77777777" w:rsidR="00183ED7" w:rsidRDefault="00183ED7">
            <w:pPr>
              <w:pStyle w:val="PlainText"/>
              <w:jc w:val="center"/>
              <w:rPr>
                <w:rFonts w:ascii="Times New Roman" w:eastAsia="MS Mincho" w:hAnsi="Times New Roman"/>
                <w:b/>
                <w:bCs/>
              </w:rPr>
            </w:pPr>
            <w:r>
              <w:rPr>
                <w:rFonts w:ascii="Times New Roman" w:eastAsia="MS Mincho" w:hAnsi="Times New Roman"/>
                <w:b/>
                <w:bCs/>
              </w:rPr>
              <w:t>634 and 635</w:t>
            </w:r>
          </w:p>
        </w:tc>
        <w:tc>
          <w:tcPr>
            <w:tcW w:w="2451" w:type="dxa"/>
            <w:vAlign w:val="center"/>
          </w:tcPr>
          <w:p w14:paraId="707F4DCC" w14:textId="77777777" w:rsidR="00183ED7" w:rsidRDefault="00183ED7">
            <w:pPr>
              <w:pStyle w:val="PlainText"/>
              <w:jc w:val="center"/>
              <w:rPr>
                <w:rFonts w:ascii="Times New Roman" w:eastAsia="MS Mincho" w:hAnsi="Times New Roman"/>
              </w:rPr>
            </w:pPr>
            <w:r>
              <w:rPr>
                <w:rFonts w:ascii="Times New Roman" w:eastAsia="MS Mincho" w:hAnsi="Times New Roman"/>
              </w:rPr>
              <w:t xml:space="preserve">Permanent Pavement Markings, </w:t>
            </w:r>
            <w:r>
              <w:rPr>
                <w:rFonts w:ascii="Times New Roman" w:eastAsia="MS Mincho" w:hAnsi="Times New Roman"/>
              </w:rPr>
              <w:lastRenderedPageBreak/>
              <w:t>Temporary Traffic Control</w:t>
            </w:r>
          </w:p>
        </w:tc>
        <w:tc>
          <w:tcPr>
            <w:tcW w:w="2679" w:type="dxa"/>
            <w:vAlign w:val="center"/>
          </w:tcPr>
          <w:p w14:paraId="5ED878CE" w14:textId="77777777" w:rsidR="00183ED7" w:rsidRDefault="00183ED7" w:rsidP="009229AF">
            <w:pPr>
              <w:pStyle w:val="PlainText"/>
              <w:jc w:val="center"/>
              <w:rPr>
                <w:rFonts w:ascii="Times New Roman" w:eastAsia="MS Mincho" w:hAnsi="Times New Roman"/>
              </w:rPr>
            </w:pPr>
            <w:r>
              <w:rPr>
                <w:rFonts w:ascii="Times New Roman" w:eastAsia="MS Mincho" w:hAnsi="Times New Roman"/>
              </w:rPr>
              <w:lastRenderedPageBreak/>
              <w:t>634.02 as applicable, 635 as applicable</w:t>
            </w:r>
          </w:p>
        </w:tc>
        <w:tc>
          <w:tcPr>
            <w:tcW w:w="2736" w:type="dxa"/>
            <w:vAlign w:val="center"/>
          </w:tcPr>
          <w:p w14:paraId="319F4DAE" w14:textId="77777777" w:rsidR="00183ED7" w:rsidRDefault="00183ED7">
            <w:pPr>
              <w:pStyle w:val="PlainText"/>
              <w:jc w:val="center"/>
              <w:rPr>
                <w:rFonts w:ascii="Times New Roman" w:eastAsia="MS Mincho" w:hAnsi="Times New Roman"/>
              </w:rPr>
            </w:pPr>
            <w:r>
              <w:rPr>
                <w:rFonts w:ascii="Times New Roman" w:eastAsia="MS Mincho" w:hAnsi="Times New Roman"/>
              </w:rPr>
              <w:t>As specified</w:t>
            </w:r>
          </w:p>
        </w:tc>
        <w:tc>
          <w:tcPr>
            <w:tcW w:w="1938" w:type="dxa"/>
            <w:vAlign w:val="center"/>
          </w:tcPr>
          <w:p w14:paraId="4773D3B1" w14:textId="77777777" w:rsidR="00183ED7" w:rsidRDefault="00183ED7">
            <w:pPr>
              <w:pStyle w:val="PlainText"/>
              <w:jc w:val="center"/>
              <w:rPr>
                <w:rFonts w:ascii="Times New Roman" w:eastAsia="MS Mincho" w:hAnsi="Times New Roman"/>
              </w:rPr>
            </w:pPr>
            <w:r>
              <w:rPr>
                <w:rFonts w:ascii="Times New Roman" w:eastAsia="MS Mincho" w:hAnsi="Times New Roman"/>
              </w:rPr>
              <w:t>1 per source</w:t>
            </w:r>
          </w:p>
        </w:tc>
        <w:tc>
          <w:tcPr>
            <w:tcW w:w="2166" w:type="dxa"/>
            <w:vAlign w:val="center"/>
          </w:tcPr>
          <w:p w14:paraId="418D1214" w14:textId="77777777" w:rsidR="00183ED7" w:rsidRDefault="00183ED7">
            <w:pPr>
              <w:pStyle w:val="PlainText"/>
              <w:jc w:val="center"/>
              <w:rPr>
                <w:rFonts w:ascii="Times New Roman" w:eastAsia="MS Mincho" w:hAnsi="Times New Roman"/>
              </w:rPr>
            </w:pPr>
            <w:r>
              <w:rPr>
                <w:rFonts w:ascii="Times New Roman" w:eastAsia="MS Mincho" w:hAnsi="Times New Roman"/>
              </w:rPr>
              <w:t>-----</w:t>
            </w:r>
          </w:p>
        </w:tc>
      </w:tr>
      <w:tr w:rsidR="00183ED7" w14:paraId="753417EF" w14:textId="77777777">
        <w:trPr>
          <w:trHeight w:val="288"/>
        </w:trPr>
        <w:tc>
          <w:tcPr>
            <w:tcW w:w="1419" w:type="dxa"/>
            <w:vAlign w:val="center"/>
          </w:tcPr>
          <w:p w14:paraId="57D9202D" w14:textId="77777777" w:rsidR="00183ED7" w:rsidRDefault="00183ED7">
            <w:pPr>
              <w:pStyle w:val="PlainText"/>
              <w:jc w:val="center"/>
              <w:rPr>
                <w:rFonts w:ascii="Times New Roman" w:eastAsia="MS Mincho" w:hAnsi="Times New Roman"/>
                <w:b/>
                <w:bCs/>
              </w:rPr>
            </w:pPr>
            <w:r>
              <w:rPr>
                <w:rFonts w:ascii="Times New Roman" w:eastAsia="MS Mincho" w:hAnsi="Times New Roman"/>
                <w:b/>
                <w:bCs/>
              </w:rPr>
              <w:t>701</w:t>
            </w:r>
          </w:p>
        </w:tc>
        <w:tc>
          <w:tcPr>
            <w:tcW w:w="2451" w:type="dxa"/>
            <w:vAlign w:val="center"/>
          </w:tcPr>
          <w:p w14:paraId="3FB43CE8" w14:textId="77777777" w:rsidR="00183ED7" w:rsidRDefault="00183ED7">
            <w:pPr>
              <w:pStyle w:val="PlainText"/>
              <w:jc w:val="center"/>
              <w:rPr>
                <w:rFonts w:ascii="Times New Roman" w:eastAsia="MS Mincho" w:hAnsi="Times New Roman"/>
              </w:rPr>
            </w:pPr>
            <w:r>
              <w:rPr>
                <w:rFonts w:ascii="Times New Roman" w:eastAsia="MS Mincho" w:hAnsi="Times New Roman"/>
              </w:rPr>
              <w:t>Hydraulic Cement</w:t>
            </w:r>
          </w:p>
        </w:tc>
        <w:tc>
          <w:tcPr>
            <w:tcW w:w="2679" w:type="dxa"/>
            <w:vAlign w:val="center"/>
          </w:tcPr>
          <w:p w14:paraId="009172F7" w14:textId="77777777" w:rsidR="00183ED7" w:rsidRDefault="00183ED7" w:rsidP="00144B10">
            <w:pPr>
              <w:pStyle w:val="PlainText"/>
              <w:jc w:val="center"/>
              <w:rPr>
                <w:rFonts w:ascii="Times New Roman" w:eastAsia="MS Mincho" w:hAnsi="Times New Roman"/>
              </w:rPr>
            </w:pPr>
            <w:r>
              <w:rPr>
                <w:rFonts w:ascii="Times New Roman" w:eastAsia="MS Mincho" w:hAnsi="Times New Roman"/>
              </w:rPr>
              <w:t>Portland Cement, Blended Hydraulic Cement</w:t>
            </w:r>
            <w:r w:rsidR="00144B10">
              <w:rPr>
                <w:rFonts w:ascii="Times New Roman" w:eastAsia="MS Mincho" w:hAnsi="Times New Roman"/>
              </w:rPr>
              <w:t>,</w:t>
            </w:r>
            <w:r>
              <w:rPr>
                <w:rFonts w:ascii="Times New Roman" w:eastAsia="MS Mincho" w:hAnsi="Times New Roman"/>
              </w:rPr>
              <w:t xml:space="preserve"> Masonry</w:t>
            </w:r>
            <w:r w:rsidR="00144B10">
              <w:rPr>
                <w:rFonts w:ascii="Times New Roman" w:eastAsia="MS Mincho" w:hAnsi="Times New Roman"/>
              </w:rPr>
              <w:t xml:space="preserve"> and Mortar</w:t>
            </w:r>
            <w:r>
              <w:rPr>
                <w:rFonts w:ascii="Times New Roman" w:eastAsia="MS Mincho" w:hAnsi="Times New Roman"/>
              </w:rPr>
              <w:t xml:space="preserve"> Cement</w:t>
            </w:r>
          </w:p>
        </w:tc>
        <w:tc>
          <w:tcPr>
            <w:tcW w:w="2736" w:type="dxa"/>
            <w:vAlign w:val="center"/>
          </w:tcPr>
          <w:p w14:paraId="66F429AC" w14:textId="77777777" w:rsidR="00183ED7" w:rsidRDefault="00183ED7">
            <w:pPr>
              <w:pStyle w:val="PlainText"/>
              <w:jc w:val="center"/>
              <w:rPr>
                <w:rFonts w:ascii="Times New Roman" w:eastAsia="MS Mincho" w:hAnsi="Times New Roman"/>
              </w:rPr>
            </w:pPr>
            <w:r>
              <w:rPr>
                <w:rFonts w:ascii="Times New Roman" w:eastAsia="MS Mincho" w:hAnsi="Times New Roman"/>
              </w:rPr>
              <w:t xml:space="preserve">AASHTO M 85, M 240, </w:t>
            </w:r>
          </w:p>
          <w:p w14:paraId="3FEF9150" w14:textId="77777777" w:rsidR="00183ED7" w:rsidRDefault="00183ED7">
            <w:pPr>
              <w:pStyle w:val="PlainText"/>
              <w:jc w:val="center"/>
              <w:rPr>
                <w:rFonts w:ascii="Times New Roman" w:eastAsia="MS Mincho" w:hAnsi="Times New Roman"/>
              </w:rPr>
            </w:pPr>
            <w:r>
              <w:rPr>
                <w:rFonts w:ascii="Times New Roman" w:eastAsia="MS Mincho" w:hAnsi="Times New Roman"/>
              </w:rPr>
              <w:t>ASTM C 91</w:t>
            </w:r>
            <w:r w:rsidR="00144B10">
              <w:rPr>
                <w:rFonts w:ascii="Times New Roman" w:eastAsia="MS Mincho" w:hAnsi="Times New Roman"/>
              </w:rPr>
              <w:t xml:space="preserve"> and ASTM C1392</w:t>
            </w:r>
            <w:r w:rsidR="00213507">
              <w:rPr>
                <w:rFonts w:ascii="Times New Roman" w:eastAsia="MS Mincho" w:hAnsi="Times New Roman"/>
              </w:rPr>
              <w:t xml:space="preserve"> as applicable</w:t>
            </w:r>
          </w:p>
        </w:tc>
        <w:tc>
          <w:tcPr>
            <w:tcW w:w="1938" w:type="dxa"/>
            <w:vAlign w:val="center"/>
          </w:tcPr>
          <w:p w14:paraId="64A68998" w14:textId="77777777" w:rsidR="00183ED7" w:rsidRDefault="00183ED7">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63F97CC2" w14:textId="77777777" w:rsidR="00183ED7" w:rsidRDefault="00183ED7">
            <w:pPr>
              <w:pStyle w:val="PlainText"/>
              <w:jc w:val="center"/>
              <w:rPr>
                <w:rFonts w:ascii="Times New Roman" w:eastAsia="MS Mincho" w:hAnsi="Times New Roman"/>
              </w:rPr>
            </w:pPr>
            <w:r>
              <w:rPr>
                <w:rFonts w:ascii="Times New Roman" w:eastAsia="MS Mincho" w:hAnsi="Times New Roman"/>
              </w:rPr>
              <w:t>1 per 100 tons</w:t>
            </w:r>
          </w:p>
        </w:tc>
      </w:tr>
      <w:tr w:rsidR="00183ED7" w14:paraId="498A160D" w14:textId="77777777">
        <w:trPr>
          <w:trHeight w:val="288"/>
        </w:trPr>
        <w:tc>
          <w:tcPr>
            <w:tcW w:w="1419" w:type="dxa"/>
            <w:vAlign w:val="center"/>
          </w:tcPr>
          <w:p w14:paraId="6A871685" w14:textId="77777777" w:rsidR="00183ED7" w:rsidRDefault="00183ED7">
            <w:pPr>
              <w:pStyle w:val="PlainText"/>
              <w:jc w:val="center"/>
              <w:rPr>
                <w:rFonts w:ascii="Times New Roman" w:eastAsia="MS Mincho" w:hAnsi="Times New Roman"/>
                <w:b/>
                <w:bCs/>
              </w:rPr>
            </w:pPr>
            <w:r>
              <w:rPr>
                <w:rFonts w:ascii="Times New Roman" w:eastAsia="MS Mincho" w:hAnsi="Times New Roman"/>
                <w:b/>
                <w:bCs/>
              </w:rPr>
              <w:t>702.01</w:t>
            </w:r>
          </w:p>
        </w:tc>
        <w:tc>
          <w:tcPr>
            <w:tcW w:w="2451" w:type="dxa"/>
            <w:vAlign w:val="center"/>
          </w:tcPr>
          <w:p w14:paraId="5B77DF54" w14:textId="77777777" w:rsidR="00183ED7" w:rsidRDefault="00183ED7">
            <w:pPr>
              <w:pStyle w:val="PlainText"/>
              <w:jc w:val="center"/>
              <w:rPr>
                <w:rFonts w:ascii="Times New Roman" w:eastAsia="MS Mincho" w:hAnsi="Times New Roman"/>
              </w:rPr>
            </w:pPr>
            <w:r>
              <w:rPr>
                <w:rFonts w:ascii="Times New Roman" w:eastAsia="MS Mincho" w:hAnsi="Times New Roman"/>
              </w:rPr>
              <w:t>Asphalt Material</w:t>
            </w:r>
          </w:p>
        </w:tc>
        <w:tc>
          <w:tcPr>
            <w:tcW w:w="2679" w:type="dxa"/>
            <w:vAlign w:val="center"/>
          </w:tcPr>
          <w:p w14:paraId="20BF92C0" w14:textId="77777777" w:rsidR="00183ED7" w:rsidRDefault="00183ED7">
            <w:pPr>
              <w:pStyle w:val="PlainText"/>
              <w:jc w:val="center"/>
              <w:rPr>
                <w:rFonts w:ascii="Times New Roman" w:eastAsia="MS Mincho" w:hAnsi="Times New Roman"/>
              </w:rPr>
            </w:pPr>
            <w:r>
              <w:rPr>
                <w:rFonts w:ascii="Times New Roman" w:eastAsia="MS Mincho" w:hAnsi="Times New Roman"/>
              </w:rPr>
              <w:t>Asphalt Cement</w:t>
            </w:r>
          </w:p>
        </w:tc>
        <w:tc>
          <w:tcPr>
            <w:tcW w:w="2736" w:type="dxa"/>
            <w:vAlign w:val="center"/>
          </w:tcPr>
          <w:p w14:paraId="706DA58A" w14:textId="77777777" w:rsidR="00183ED7" w:rsidRDefault="00183ED7">
            <w:pPr>
              <w:pStyle w:val="PlainText"/>
              <w:jc w:val="center"/>
              <w:rPr>
                <w:rFonts w:ascii="Times New Roman" w:eastAsia="MS Mincho" w:hAnsi="Times New Roman"/>
              </w:rPr>
            </w:pPr>
            <w:r>
              <w:rPr>
                <w:rFonts w:ascii="Times New Roman" w:eastAsia="MS Mincho" w:hAnsi="Times New Roman"/>
              </w:rPr>
              <w:t xml:space="preserve">AASHTO M </w:t>
            </w:r>
            <w:r w:rsidR="00213507">
              <w:rPr>
                <w:rFonts w:ascii="Times New Roman" w:eastAsia="MS Mincho" w:hAnsi="Times New Roman"/>
              </w:rPr>
              <w:t>226 or</w:t>
            </w:r>
            <w:r>
              <w:rPr>
                <w:rFonts w:ascii="Times New Roman" w:eastAsia="MS Mincho" w:hAnsi="Times New Roman"/>
              </w:rPr>
              <w:t xml:space="preserve"> M </w:t>
            </w:r>
            <w:r w:rsidR="00213507">
              <w:rPr>
                <w:rFonts w:ascii="Times New Roman" w:eastAsia="MS Mincho" w:hAnsi="Times New Roman"/>
              </w:rPr>
              <w:t>320</w:t>
            </w:r>
            <w:r>
              <w:rPr>
                <w:rFonts w:ascii="Times New Roman" w:eastAsia="MS Mincho" w:hAnsi="Times New Roman"/>
              </w:rPr>
              <w:t xml:space="preserve">, </w:t>
            </w:r>
          </w:p>
          <w:p w14:paraId="39749E83" w14:textId="77777777" w:rsidR="00183ED7" w:rsidRDefault="00183ED7">
            <w:pPr>
              <w:pStyle w:val="PlainText"/>
              <w:jc w:val="center"/>
              <w:rPr>
                <w:rFonts w:ascii="Times New Roman" w:eastAsia="MS Mincho" w:hAnsi="Times New Roman"/>
              </w:rPr>
            </w:pPr>
            <w:r>
              <w:rPr>
                <w:rFonts w:ascii="Times New Roman" w:eastAsia="MS Mincho" w:hAnsi="Times New Roman"/>
              </w:rPr>
              <w:t xml:space="preserve"> as applicable</w:t>
            </w:r>
          </w:p>
        </w:tc>
        <w:tc>
          <w:tcPr>
            <w:tcW w:w="1938" w:type="dxa"/>
            <w:vAlign w:val="center"/>
          </w:tcPr>
          <w:p w14:paraId="49F1D956" w14:textId="77777777" w:rsidR="00183ED7" w:rsidRDefault="00183ED7">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5E2B9899" w14:textId="77777777" w:rsidR="00183ED7" w:rsidRDefault="00183ED7">
            <w:pPr>
              <w:pStyle w:val="PlainText"/>
              <w:jc w:val="center"/>
              <w:rPr>
                <w:rFonts w:ascii="Times New Roman" w:eastAsia="MS Mincho" w:hAnsi="Times New Roman"/>
              </w:rPr>
            </w:pPr>
            <w:r>
              <w:rPr>
                <w:rFonts w:ascii="Times New Roman" w:eastAsia="MS Mincho" w:hAnsi="Times New Roman"/>
              </w:rPr>
              <w:t>1 per shipment</w:t>
            </w:r>
          </w:p>
        </w:tc>
      </w:tr>
      <w:tr w:rsidR="00183ED7" w14:paraId="3B7A9E71" w14:textId="77777777">
        <w:trPr>
          <w:trHeight w:val="288"/>
        </w:trPr>
        <w:tc>
          <w:tcPr>
            <w:tcW w:w="1419" w:type="dxa"/>
            <w:vAlign w:val="center"/>
          </w:tcPr>
          <w:p w14:paraId="517CBCD9" w14:textId="77777777" w:rsidR="00183ED7" w:rsidRDefault="00183ED7" w:rsidP="001455CA">
            <w:pPr>
              <w:pStyle w:val="PlainText"/>
              <w:jc w:val="center"/>
              <w:rPr>
                <w:rFonts w:ascii="Times New Roman" w:eastAsia="MS Mincho" w:hAnsi="Times New Roman"/>
                <w:b/>
                <w:bCs/>
              </w:rPr>
            </w:pPr>
            <w:r>
              <w:rPr>
                <w:rFonts w:ascii="Times New Roman" w:eastAsia="MS Mincho" w:hAnsi="Times New Roman"/>
                <w:b/>
                <w:bCs/>
              </w:rPr>
              <w:t>702.0</w:t>
            </w:r>
            <w:r w:rsidR="001455CA">
              <w:rPr>
                <w:rFonts w:ascii="Times New Roman" w:eastAsia="MS Mincho" w:hAnsi="Times New Roman"/>
                <w:b/>
                <w:bCs/>
              </w:rPr>
              <w:t>2</w:t>
            </w:r>
          </w:p>
        </w:tc>
        <w:tc>
          <w:tcPr>
            <w:tcW w:w="2451" w:type="dxa"/>
            <w:vAlign w:val="center"/>
          </w:tcPr>
          <w:p w14:paraId="3965BFA7" w14:textId="77777777" w:rsidR="00183ED7" w:rsidRDefault="00183ED7">
            <w:pPr>
              <w:pStyle w:val="PlainText"/>
              <w:jc w:val="center"/>
              <w:rPr>
                <w:rFonts w:ascii="Times New Roman" w:eastAsia="MS Mincho" w:hAnsi="Times New Roman"/>
              </w:rPr>
            </w:pPr>
            <w:r>
              <w:rPr>
                <w:rFonts w:ascii="Times New Roman" w:eastAsia="MS Mincho" w:hAnsi="Times New Roman"/>
              </w:rPr>
              <w:t>Asphalt Material</w:t>
            </w:r>
          </w:p>
        </w:tc>
        <w:tc>
          <w:tcPr>
            <w:tcW w:w="2679" w:type="dxa"/>
            <w:vAlign w:val="center"/>
          </w:tcPr>
          <w:p w14:paraId="0F7635F3" w14:textId="77777777" w:rsidR="00183ED7" w:rsidRDefault="00183ED7">
            <w:pPr>
              <w:pStyle w:val="PlainText"/>
              <w:jc w:val="center"/>
              <w:rPr>
                <w:rFonts w:ascii="Times New Roman" w:eastAsia="MS Mincho" w:hAnsi="Times New Roman"/>
              </w:rPr>
            </w:pPr>
            <w:r>
              <w:rPr>
                <w:rFonts w:ascii="Times New Roman" w:eastAsia="MS Mincho" w:hAnsi="Times New Roman"/>
              </w:rPr>
              <w:t>Emulsified Asphalt</w:t>
            </w:r>
          </w:p>
        </w:tc>
        <w:tc>
          <w:tcPr>
            <w:tcW w:w="2736" w:type="dxa"/>
            <w:vAlign w:val="center"/>
          </w:tcPr>
          <w:p w14:paraId="45005B4E" w14:textId="77777777" w:rsidR="00183ED7" w:rsidRDefault="00183ED7">
            <w:pPr>
              <w:pStyle w:val="PlainText"/>
              <w:jc w:val="center"/>
              <w:rPr>
                <w:rFonts w:ascii="Times New Roman" w:eastAsia="MS Mincho" w:hAnsi="Times New Roman"/>
              </w:rPr>
            </w:pPr>
            <w:r>
              <w:rPr>
                <w:rFonts w:ascii="Times New Roman" w:eastAsia="MS Mincho" w:hAnsi="Times New Roman"/>
              </w:rPr>
              <w:t xml:space="preserve">AASHTO M 140 or </w:t>
            </w:r>
          </w:p>
          <w:p w14:paraId="39BBA9BC" w14:textId="77777777" w:rsidR="00183ED7" w:rsidRDefault="00183ED7">
            <w:pPr>
              <w:pStyle w:val="PlainText"/>
              <w:jc w:val="center"/>
              <w:rPr>
                <w:rFonts w:ascii="Times New Roman" w:eastAsia="MS Mincho" w:hAnsi="Times New Roman"/>
              </w:rPr>
            </w:pPr>
            <w:r>
              <w:rPr>
                <w:rFonts w:ascii="Times New Roman" w:eastAsia="MS Mincho" w:hAnsi="Times New Roman"/>
              </w:rPr>
              <w:t>M 208 as applicable</w:t>
            </w:r>
          </w:p>
        </w:tc>
        <w:tc>
          <w:tcPr>
            <w:tcW w:w="1938" w:type="dxa"/>
            <w:vAlign w:val="center"/>
          </w:tcPr>
          <w:p w14:paraId="6F6B6870" w14:textId="77777777" w:rsidR="00183ED7" w:rsidRDefault="00183ED7">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0692740C" w14:textId="77777777" w:rsidR="00183ED7" w:rsidRDefault="00183ED7">
            <w:pPr>
              <w:pStyle w:val="PlainText"/>
              <w:jc w:val="center"/>
              <w:rPr>
                <w:rFonts w:ascii="Times New Roman" w:eastAsia="MS Mincho" w:hAnsi="Times New Roman"/>
              </w:rPr>
            </w:pPr>
            <w:r>
              <w:rPr>
                <w:rFonts w:ascii="Times New Roman" w:eastAsia="MS Mincho" w:hAnsi="Times New Roman"/>
              </w:rPr>
              <w:t>1 per shipment</w:t>
            </w:r>
          </w:p>
        </w:tc>
      </w:tr>
      <w:tr w:rsidR="00183ED7" w14:paraId="2E79DA13" w14:textId="77777777">
        <w:trPr>
          <w:trHeight w:val="288"/>
        </w:trPr>
        <w:tc>
          <w:tcPr>
            <w:tcW w:w="1419" w:type="dxa"/>
            <w:vAlign w:val="center"/>
          </w:tcPr>
          <w:p w14:paraId="6A1D23B9" w14:textId="77777777" w:rsidR="00183ED7" w:rsidRDefault="00183ED7" w:rsidP="001455CA">
            <w:pPr>
              <w:pStyle w:val="PlainText"/>
              <w:jc w:val="center"/>
              <w:rPr>
                <w:rFonts w:ascii="Times New Roman" w:eastAsia="MS Mincho" w:hAnsi="Times New Roman"/>
                <w:b/>
                <w:bCs/>
              </w:rPr>
            </w:pPr>
            <w:r>
              <w:rPr>
                <w:rFonts w:ascii="Times New Roman" w:eastAsia="MS Mincho" w:hAnsi="Times New Roman"/>
                <w:b/>
                <w:bCs/>
              </w:rPr>
              <w:t>702.0</w:t>
            </w:r>
            <w:r w:rsidR="001455CA">
              <w:rPr>
                <w:rFonts w:ascii="Times New Roman" w:eastAsia="MS Mincho" w:hAnsi="Times New Roman"/>
                <w:b/>
                <w:bCs/>
              </w:rPr>
              <w:t>3</w:t>
            </w:r>
          </w:p>
        </w:tc>
        <w:tc>
          <w:tcPr>
            <w:tcW w:w="2451" w:type="dxa"/>
            <w:vAlign w:val="center"/>
          </w:tcPr>
          <w:p w14:paraId="7AF065C4" w14:textId="77777777" w:rsidR="00183ED7" w:rsidRDefault="00183ED7">
            <w:pPr>
              <w:pStyle w:val="PlainText"/>
              <w:jc w:val="center"/>
              <w:rPr>
                <w:rFonts w:ascii="Times New Roman" w:eastAsia="MS Mincho" w:hAnsi="Times New Roman"/>
              </w:rPr>
            </w:pPr>
            <w:r>
              <w:rPr>
                <w:rFonts w:ascii="Times New Roman" w:eastAsia="MS Mincho" w:hAnsi="Times New Roman"/>
              </w:rPr>
              <w:t>Asphalt Material</w:t>
            </w:r>
          </w:p>
        </w:tc>
        <w:tc>
          <w:tcPr>
            <w:tcW w:w="2679" w:type="dxa"/>
            <w:vAlign w:val="center"/>
          </w:tcPr>
          <w:p w14:paraId="737D102E" w14:textId="77777777" w:rsidR="00183ED7" w:rsidRDefault="00183ED7">
            <w:pPr>
              <w:pStyle w:val="PlainText"/>
              <w:jc w:val="center"/>
              <w:rPr>
                <w:rFonts w:ascii="Times New Roman" w:eastAsia="MS Mincho" w:hAnsi="Times New Roman"/>
              </w:rPr>
            </w:pPr>
            <w:r>
              <w:rPr>
                <w:rFonts w:ascii="Times New Roman" w:eastAsia="MS Mincho" w:hAnsi="Times New Roman"/>
              </w:rPr>
              <w:t xml:space="preserve">Asphalt Materials used </w:t>
            </w:r>
          </w:p>
          <w:p w14:paraId="1FE297D8" w14:textId="77777777" w:rsidR="00183ED7" w:rsidRDefault="00183ED7">
            <w:pPr>
              <w:pStyle w:val="PlainText"/>
              <w:jc w:val="center"/>
              <w:rPr>
                <w:rFonts w:ascii="Times New Roman" w:eastAsia="MS Mincho" w:hAnsi="Times New Roman"/>
              </w:rPr>
            </w:pPr>
            <w:r>
              <w:rPr>
                <w:rFonts w:ascii="Times New Roman" w:eastAsia="MS Mincho" w:hAnsi="Times New Roman"/>
              </w:rPr>
              <w:t xml:space="preserve">for </w:t>
            </w:r>
            <w:proofErr w:type="spellStart"/>
            <w:r>
              <w:rPr>
                <w:rFonts w:ascii="Times New Roman" w:eastAsia="MS Mincho" w:hAnsi="Times New Roman"/>
              </w:rPr>
              <w:t>Damproofing</w:t>
            </w:r>
            <w:proofErr w:type="spellEnd"/>
            <w:r>
              <w:rPr>
                <w:rFonts w:ascii="Times New Roman" w:eastAsia="MS Mincho" w:hAnsi="Times New Roman"/>
              </w:rPr>
              <w:t xml:space="preserve"> </w:t>
            </w:r>
          </w:p>
          <w:p w14:paraId="52E7F8EF" w14:textId="77777777" w:rsidR="00183ED7" w:rsidRDefault="00183ED7">
            <w:pPr>
              <w:pStyle w:val="PlainText"/>
              <w:jc w:val="center"/>
              <w:rPr>
                <w:rFonts w:ascii="Times New Roman" w:eastAsia="MS Mincho" w:hAnsi="Times New Roman"/>
              </w:rPr>
            </w:pPr>
            <w:r>
              <w:rPr>
                <w:rFonts w:ascii="Times New Roman" w:eastAsia="MS Mincho" w:hAnsi="Times New Roman"/>
              </w:rPr>
              <w:t xml:space="preserve">and Waterproofing </w:t>
            </w:r>
          </w:p>
          <w:p w14:paraId="2845BCE5" w14:textId="77777777" w:rsidR="00183ED7" w:rsidRDefault="00183ED7">
            <w:pPr>
              <w:pStyle w:val="PlainText"/>
              <w:jc w:val="center"/>
              <w:rPr>
                <w:rFonts w:ascii="Times New Roman" w:eastAsia="MS Mincho" w:hAnsi="Times New Roman"/>
              </w:rPr>
            </w:pPr>
            <w:r>
              <w:rPr>
                <w:rFonts w:ascii="Times New Roman" w:eastAsia="MS Mincho" w:hAnsi="Times New Roman"/>
              </w:rPr>
              <w:t xml:space="preserve">Concrete </w:t>
            </w:r>
            <w:r w:rsidR="001455CA">
              <w:rPr>
                <w:rFonts w:ascii="Times New Roman" w:eastAsia="MS Mincho" w:hAnsi="Times New Roman"/>
              </w:rPr>
              <w:t xml:space="preserve">and Masonry </w:t>
            </w:r>
            <w:r>
              <w:rPr>
                <w:rFonts w:ascii="Times New Roman" w:eastAsia="MS Mincho" w:hAnsi="Times New Roman"/>
              </w:rPr>
              <w:t>Surfaces</w:t>
            </w:r>
          </w:p>
        </w:tc>
        <w:tc>
          <w:tcPr>
            <w:tcW w:w="2736" w:type="dxa"/>
            <w:vAlign w:val="center"/>
          </w:tcPr>
          <w:p w14:paraId="166C6F64" w14:textId="77777777" w:rsidR="00183ED7" w:rsidRDefault="00183ED7">
            <w:pPr>
              <w:pStyle w:val="PlainText"/>
              <w:jc w:val="center"/>
              <w:rPr>
                <w:rFonts w:ascii="Times New Roman" w:eastAsia="MS Mincho" w:hAnsi="Times New Roman"/>
              </w:rPr>
            </w:pPr>
            <w:r>
              <w:rPr>
                <w:rFonts w:ascii="Times New Roman" w:eastAsia="MS Mincho" w:hAnsi="Times New Roman"/>
              </w:rPr>
              <w:t>As specified for each type of asphalt material</w:t>
            </w:r>
          </w:p>
        </w:tc>
        <w:tc>
          <w:tcPr>
            <w:tcW w:w="1938" w:type="dxa"/>
            <w:vAlign w:val="center"/>
          </w:tcPr>
          <w:p w14:paraId="58FA0CC5" w14:textId="77777777" w:rsidR="00183ED7" w:rsidRDefault="00183ED7">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0BC8B950" w14:textId="77777777" w:rsidR="00183ED7" w:rsidRDefault="00183ED7">
            <w:pPr>
              <w:pStyle w:val="PlainText"/>
              <w:jc w:val="center"/>
              <w:rPr>
                <w:rFonts w:ascii="Times New Roman" w:eastAsia="MS Mincho" w:hAnsi="Times New Roman"/>
              </w:rPr>
            </w:pPr>
            <w:r>
              <w:rPr>
                <w:rFonts w:ascii="Times New Roman" w:eastAsia="MS Mincho" w:hAnsi="Times New Roman"/>
              </w:rPr>
              <w:t>-----</w:t>
            </w:r>
          </w:p>
        </w:tc>
      </w:tr>
      <w:tr w:rsidR="00183ED7" w14:paraId="4A673E7E" w14:textId="77777777">
        <w:trPr>
          <w:trHeight w:val="288"/>
        </w:trPr>
        <w:tc>
          <w:tcPr>
            <w:tcW w:w="1419" w:type="dxa"/>
            <w:vAlign w:val="center"/>
          </w:tcPr>
          <w:p w14:paraId="13AFE498" w14:textId="77777777" w:rsidR="00183ED7" w:rsidRDefault="00183ED7" w:rsidP="0088136E">
            <w:pPr>
              <w:pStyle w:val="PlainText"/>
              <w:jc w:val="center"/>
              <w:rPr>
                <w:rFonts w:ascii="Times New Roman" w:eastAsia="MS Mincho" w:hAnsi="Times New Roman"/>
                <w:b/>
                <w:bCs/>
              </w:rPr>
            </w:pPr>
            <w:r>
              <w:rPr>
                <w:rFonts w:ascii="Times New Roman" w:eastAsia="MS Mincho" w:hAnsi="Times New Roman"/>
                <w:b/>
                <w:bCs/>
              </w:rPr>
              <w:t>702.0</w:t>
            </w:r>
            <w:r w:rsidR="0088136E">
              <w:rPr>
                <w:rFonts w:ascii="Times New Roman" w:eastAsia="MS Mincho" w:hAnsi="Times New Roman"/>
                <w:b/>
                <w:bCs/>
              </w:rPr>
              <w:t>5</w:t>
            </w:r>
          </w:p>
        </w:tc>
        <w:tc>
          <w:tcPr>
            <w:tcW w:w="2451" w:type="dxa"/>
            <w:vAlign w:val="center"/>
          </w:tcPr>
          <w:p w14:paraId="5DE15EF4" w14:textId="77777777" w:rsidR="00183ED7" w:rsidRDefault="00183ED7">
            <w:pPr>
              <w:pStyle w:val="PlainText"/>
              <w:jc w:val="center"/>
              <w:rPr>
                <w:rFonts w:ascii="Times New Roman" w:eastAsia="MS Mincho" w:hAnsi="Times New Roman"/>
              </w:rPr>
            </w:pPr>
            <w:r>
              <w:rPr>
                <w:rFonts w:ascii="Times New Roman" w:eastAsia="MS Mincho" w:hAnsi="Times New Roman"/>
              </w:rPr>
              <w:t>Antistrip</w:t>
            </w:r>
          </w:p>
        </w:tc>
        <w:tc>
          <w:tcPr>
            <w:tcW w:w="2679" w:type="dxa"/>
            <w:vAlign w:val="center"/>
          </w:tcPr>
          <w:p w14:paraId="2A049846" w14:textId="77777777" w:rsidR="00183ED7" w:rsidRDefault="00183ED7">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0D5282E9" w14:textId="77777777" w:rsidR="00183ED7" w:rsidRDefault="00183ED7">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3174D114" w14:textId="77777777" w:rsidR="00183ED7" w:rsidRDefault="00183ED7">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6985BB17" w14:textId="77777777" w:rsidR="00183ED7" w:rsidRDefault="00183ED7">
            <w:pPr>
              <w:pStyle w:val="PlainText"/>
              <w:jc w:val="center"/>
              <w:rPr>
                <w:rFonts w:ascii="Times New Roman" w:eastAsia="MS Mincho" w:hAnsi="Times New Roman"/>
              </w:rPr>
            </w:pPr>
            <w:r>
              <w:rPr>
                <w:rFonts w:ascii="Times New Roman" w:eastAsia="MS Mincho" w:hAnsi="Times New Roman"/>
              </w:rPr>
              <w:t>-----</w:t>
            </w:r>
          </w:p>
        </w:tc>
      </w:tr>
      <w:tr w:rsidR="00183ED7" w14:paraId="57FF067E" w14:textId="77777777">
        <w:trPr>
          <w:trHeight w:val="288"/>
        </w:trPr>
        <w:tc>
          <w:tcPr>
            <w:tcW w:w="1419" w:type="dxa"/>
            <w:vAlign w:val="center"/>
          </w:tcPr>
          <w:p w14:paraId="75D53925" w14:textId="77777777" w:rsidR="00183ED7" w:rsidRDefault="00183ED7">
            <w:pPr>
              <w:pStyle w:val="PlainText"/>
              <w:jc w:val="center"/>
              <w:rPr>
                <w:rFonts w:ascii="Times New Roman" w:eastAsia="MS Mincho" w:hAnsi="Times New Roman"/>
                <w:b/>
                <w:bCs/>
              </w:rPr>
            </w:pPr>
            <w:r>
              <w:rPr>
                <w:rFonts w:ascii="Times New Roman" w:eastAsia="MS Mincho" w:hAnsi="Times New Roman"/>
                <w:b/>
                <w:bCs/>
              </w:rPr>
              <w:t>706</w:t>
            </w:r>
          </w:p>
        </w:tc>
        <w:tc>
          <w:tcPr>
            <w:tcW w:w="2451" w:type="dxa"/>
            <w:vAlign w:val="center"/>
          </w:tcPr>
          <w:p w14:paraId="0FFE2453" w14:textId="77777777" w:rsidR="00183ED7" w:rsidRDefault="00183ED7">
            <w:pPr>
              <w:pStyle w:val="PlainText"/>
              <w:jc w:val="center"/>
              <w:rPr>
                <w:rFonts w:ascii="Times New Roman" w:eastAsia="MS Mincho" w:hAnsi="Times New Roman"/>
              </w:rPr>
            </w:pPr>
            <w:r>
              <w:rPr>
                <w:rFonts w:ascii="Times New Roman" w:eastAsia="MS Mincho" w:hAnsi="Times New Roman"/>
              </w:rPr>
              <w:t>Concrete and Plastic Pipe</w:t>
            </w:r>
          </w:p>
        </w:tc>
        <w:tc>
          <w:tcPr>
            <w:tcW w:w="2679" w:type="dxa"/>
            <w:vAlign w:val="center"/>
          </w:tcPr>
          <w:p w14:paraId="23C43C93" w14:textId="77777777" w:rsidR="00183ED7" w:rsidRDefault="00183ED7">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3A54A4A0" w14:textId="77777777" w:rsidR="00183ED7" w:rsidRDefault="00183ED7">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5C3C6411" w14:textId="77777777" w:rsidR="00183ED7" w:rsidRDefault="00183ED7">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13D7C721" w14:textId="77777777" w:rsidR="00183ED7" w:rsidRDefault="00183ED7">
            <w:pPr>
              <w:pStyle w:val="PlainText"/>
              <w:jc w:val="center"/>
              <w:rPr>
                <w:rFonts w:ascii="Times New Roman" w:eastAsia="MS Mincho" w:hAnsi="Times New Roman"/>
              </w:rPr>
            </w:pPr>
            <w:r>
              <w:rPr>
                <w:rFonts w:ascii="Times New Roman" w:eastAsia="MS Mincho" w:hAnsi="Times New Roman"/>
              </w:rPr>
              <w:t>-----</w:t>
            </w:r>
          </w:p>
        </w:tc>
      </w:tr>
      <w:tr w:rsidR="00183ED7" w14:paraId="43300EEE" w14:textId="77777777">
        <w:trPr>
          <w:trHeight w:val="288"/>
        </w:trPr>
        <w:tc>
          <w:tcPr>
            <w:tcW w:w="1419" w:type="dxa"/>
            <w:vAlign w:val="center"/>
          </w:tcPr>
          <w:p w14:paraId="6DA8F0E1" w14:textId="77777777" w:rsidR="00183ED7" w:rsidRDefault="00183ED7">
            <w:pPr>
              <w:pStyle w:val="PlainText"/>
              <w:jc w:val="center"/>
              <w:rPr>
                <w:rFonts w:ascii="Times New Roman" w:eastAsia="MS Mincho" w:hAnsi="Times New Roman"/>
                <w:b/>
                <w:bCs/>
              </w:rPr>
            </w:pPr>
            <w:r>
              <w:rPr>
                <w:rFonts w:ascii="Times New Roman" w:eastAsia="MS Mincho" w:hAnsi="Times New Roman"/>
                <w:b/>
                <w:bCs/>
              </w:rPr>
              <w:t>707</w:t>
            </w:r>
          </w:p>
        </w:tc>
        <w:tc>
          <w:tcPr>
            <w:tcW w:w="2451" w:type="dxa"/>
            <w:vAlign w:val="center"/>
          </w:tcPr>
          <w:p w14:paraId="052DD12B" w14:textId="77777777" w:rsidR="00183ED7" w:rsidRDefault="00183ED7">
            <w:pPr>
              <w:pStyle w:val="PlainText"/>
              <w:jc w:val="center"/>
              <w:rPr>
                <w:rFonts w:ascii="Times New Roman" w:eastAsia="MS Mincho" w:hAnsi="Times New Roman"/>
              </w:rPr>
            </w:pPr>
            <w:r>
              <w:rPr>
                <w:rFonts w:ascii="Times New Roman" w:eastAsia="MS Mincho" w:hAnsi="Times New Roman"/>
              </w:rPr>
              <w:t xml:space="preserve">Metal Pipe </w:t>
            </w:r>
          </w:p>
        </w:tc>
        <w:tc>
          <w:tcPr>
            <w:tcW w:w="2679" w:type="dxa"/>
            <w:vAlign w:val="center"/>
          </w:tcPr>
          <w:p w14:paraId="49BE019D" w14:textId="77777777" w:rsidR="00183ED7" w:rsidRDefault="0088136E" w:rsidP="0088136E">
            <w:pPr>
              <w:pStyle w:val="PlainText"/>
              <w:jc w:val="center"/>
              <w:rPr>
                <w:rFonts w:ascii="Times New Roman" w:eastAsia="MS Mincho" w:hAnsi="Times New Roman"/>
              </w:rPr>
            </w:pPr>
            <w:r>
              <w:rPr>
                <w:rFonts w:ascii="Times New Roman" w:eastAsia="MS Mincho" w:hAnsi="Times New Roman"/>
              </w:rPr>
              <w:t>A</w:t>
            </w:r>
            <w:r w:rsidR="00183ED7">
              <w:rPr>
                <w:rFonts w:ascii="Times New Roman" w:eastAsia="MS Mincho" w:hAnsi="Times New Roman"/>
              </w:rPr>
              <w:t>s specified</w:t>
            </w:r>
          </w:p>
        </w:tc>
        <w:tc>
          <w:tcPr>
            <w:tcW w:w="2736" w:type="dxa"/>
            <w:vAlign w:val="center"/>
          </w:tcPr>
          <w:p w14:paraId="1950B735" w14:textId="77777777" w:rsidR="00183ED7" w:rsidRDefault="00183ED7">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4891378F" w14:textId="77777777" w:rsidR="00183ED7" w:rsidRDefault="00183ED7">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060D317C" w14:textId="77777777" w:rsidR="00183ED7" w:rsidRDefault="00183ED7">
            <w:pPr>
              <w:pStyle w:val="PlainText"/>
              <w:jc w:val="center"/>
              <w:rPr>
                <w:rFonts w:ascii="Times New Roman" w:eastAsia="MS Mincho" w:hAnsi="Times New Roman"/>
              </w:rPr>
            </w:pPr>
            <w:r>
              <w:rPr>
                <w:rFonts w:ascii="Times New Roman" w:eastAsia="MS Mincho" w:hAnsi="Times New Roman"/>
              </w:rPr>
              <w:t>-----</w:t>
            </w:r>
          </w:p>
        </w:tc>
      </w:tr>
      <w:tr w:rsidR="0088136E" w14:paraId="1F22DA2B" w14:textId="77777777">
        <w:trPr>
          <w:trHeight w:val="288"/>
        </w:trPr>
        <w:tc>
          <w:tcPr>
            <w:tcW w:w="1419" w:type="dxa"/>
            <w:vAlign w:val="center"/>
          </w:tcPr>
          <w:p w14:paraId="25B992BC" w14:textId="77777777" w:rsidR="0088136E" w:rsidRDefault="0088136E">
            <w:pPr>
              <w:pStyle w:val="PlainText"/>
              <w:jc w:val="center"/>
              <w:rPr>
                <w:rFonts w:ascii="Times New Roman" w:eastAsia="MS Mincho" w:hAnsi="Times New Roman"/>
                <w:b/>
                <w:bCs/>
              </w:rPr>
            </w:pPr>
            <w:r>
              <w:rPr>
                <w:rFonts w:ascii="Times New Roman" w:eastAsia="MS Mincho" w:hAnsi="Times New Roman"/>
                <w:b/>
                <w:bCs/>
              </w:rPr>
              <w:t>708</w:t>
            </w:r>
          </w:p>
        </w:tc>
        <w:tc>
          <w:tcPr>
            <w:tcW w:w="2451" w:type="dxa"/>
            <w:vAlign w:val="center"/>
          </w:tcPr>
          <w:p w14:paraId="5B3EFAB4" w14:textId="77777777" w:rsidR="0088136E" w:rsidRDefault="0088136E">
            <w:pPr>
              <w:pStyle w:val="PlainText"/>
              <w:jc w:val="center"/>
              <w:rPr>
                <w:rFonts w:ascii="Times New Roman" w:eastAsia="MS Mincho" w:hAnsi="Times New Roman"/>
              </w:rPr>
            </w:pPr>
            <w:r>
              <w:rPr>
                <w:rFonts w:ascii="Times New Roman" w:eastAsia="MS Mincho" w:hAnsi="Times New Roman"/>
              </w:rPr>
              <w:t>Plastic Pipe</w:t>
            </w:r>
          </w:p>
        </w:tc>
        <w:tc>
          <w:tcPr>
            <w:tcW w:w="2679" w:type="dxa"/>
            <w:vAlign w:val="center"/>
          </w:tcPr>
          <w:p w14:paraId="1A24C560" w14:textId="77777777" w:rsidR="0088136E" w:rsidRDefault="0088136E" w:rsidP="00FF06CF">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0FB4C2A1" w14:textId="77777777" w:rsidR="0088136E" w:rsidRDefault="0088136E" w:rsidP="00FF06CF">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249B4A4B" w14:textId="77777777" w:rsidR="0088136E" w:rsidRDefault="0088136E" w:rsidP="00FF06CF">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747DF4BD" w14:textId="77777777" w:rsidR="0088136E" w:rsidRDefault="0088136E" w:rsidP="00FF06CF">
            <w:pPr>
              <w:pStyle w:val="PlainText"/>
              <w:jc w:val="center"/>
              <w:rPr>
                <w:rFonts w:ascii="Times New Roman" w:eastAsia="MS Mincho" w:hAnsi="Times New Roman"/>
              </w:rPr>
            </w:pPr>
            <w:r>
              <w:rPr>
                <w:rFonts w:ascii="Times New Roman" w:eastAsia="MS Mincho" w:hAnsi="Times New Roman"/>
              </w:rPr>
              <w:t>-----</w:t>
            </w:r>
          </w:p>
        </w:tc>
      </w:tr>
      <w:tr w:rsidR="0088136E" w14:paraId="5622CE4F" w14:textId="77777777" w:rsidTr="00FF06CF">
        <w:trPr>
          <w:cantSplit/>
          <w:trHeight w:val="288"/>
        </w:trPr>
        <w:tc>
          <w:tcPr>
            <w:tcW w:w="1419" w:type="dxa"/>
            <w:vAlign w:val="center"/>
          </w:tcPr>
          <w:p w14:paraId="17185F7E" w14:textId="77777777" w:rsidR="0088136E" w:rsidRDefault="0088136E" w:rsidP="00FF06CF">
            <w:pPr>
              <w:pStyle w:val="PlainText"/>
              <w:jc w:val="center"/>
              <w:rPr>
                <w:rFonts w:ascii="Times New Roman" w:eastAsia="MS Mincho" w:hAnsi="Times New Roman"/>
                <w:b/>
                <w:bCs/>
              </w:rPr>
            </w:pPr>
            <w:r>
              <w:rPr>
                <w:rFonts w:ascii="Times New Roman" w:eastAsia="MS Mincho" w:hAnsi="Times New Roman"/>
                <w:b/>
                <w:bCs/>
              </w:rPr>
              <w:t>709</w:t>
            </w:r>
          </w:p>
        </w:tc>
        <w:tc>
          <w:tcPr>
            <w:tcW w:w="2451" w:type="dxa"/>
            <w:vAlign w:val="center"/>
          </w:tcPr>
          <w:p w14:paraId="1D141D46" w14:textId="77777777" w:rsidR="0088136E" w:rsidRDefault="0088136E" w:rsidP="00FF06CF">
            <w:pPr>
              <w:pStyle w:val="PlainText"/>
              <w:jc w:val="center"/>
              <w:rPr>
                <w:rFonts w:ascii="Times New Roman" w:eastAsia="MS Mincho" w:hAnsi="Times New Roman"/>
              </w:rPr>
            </w:pPr>
            <w:r>
              <w:rPr>
                <w:rFonts w:ascii="Times New Roman" w:eastAsia="MS Mincho" w:hAnsi="Times New Roman"/>
              </w:rPr>
              <w:t xml:space="preserve">Reinforcing </w:t>
            </w:r>
            <w:r w:rsidR="006B7DF9">
              <w:rPr>
                <w:rFonts w:ascii="Times New Roman" w:eastAsia="MS Mincho" w:hAnsi="Times New Roman"/>
              </w:rPr>
              <w:t>and</w:t>
            </w:r>
          </w:p>
          <w:p w14:paraId="27B3B842" w14:textId="77777777" w:rsidR="0088136E" w:rsidRDefault="00761A15" w:rsidP="00761A15">
            <w:pPr>
              <w:pStyle w:val="PlainText"/>
              <w:jc w:val="center"/>
              <w:rPr>
                <w:rFonts w:ascii="Times New Roman" w:eastAsia="MS Mincho" w:hAnsi="Times New Roman"/>
              </w:rPr>
            </w:pPr>
            <w:proofErr w:type="spellStart"/>
            <w:r>
              <w:rPr>
                <w:rFonts w:ascii="Times New Roman" w:eastAsia="MS Mincho" w:hAnsi="Times New Roman"/>
              </w:rPr>
              <w:t>Prestressing</w:t>
            </w:r>
            <w:proofErr w:type="spellEnd"/>
            <w:r>
              <w:rPr>
                <w:rFonts w:ascii="Times New Roman" w:eastAsia="MS Mincho" w:hAnsi="Times New Roman"/>
              </w:rPr>
              <w:t xml:space="preserve"> Steel</w:t>
            </w:r>
          </w:p>
        </w:tc>
        <w:tc>
          <w:tcPr>
            <w:tcW w:w="2679" w:type="dxa"/>
            <w:vAlign w:val="center"/>
          </w:tcPr>
          <w:p w14:paraId="34B08DCD" w14:textId="77777777" w:rsidR="0088136E" w:rsidRDefault="0088136E" w:rsidP="00FF06CF">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743CB26F" w14:textId="77777777" w:rsidR="0088136E" w:rsidRDefault="0088136E" w:rsidP="00FF06CF">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579638AB" w14:textId="77777777" w:rsidR="0088136E" w:rsidRDefault="0088136E" w:rsidP="00FF06CF">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3908EB23" w14:textId="77777777" w:rsidR="0088136E" w:rsidRDefault="0088136E" w:rsidP="00FF06CF">
            <w:pPr>
              <w:pStyle w:val="PlainText"/>
              <w:jc w:val="center"/>
              <w:rPr>
                <w:rFonts w:ascii="Times New Roman" w:eastAsia="MS Mincho" w:hAnsi="Times New Roman"/>
              </w:rPr>
            </w:pPr>
            <w:r>
              <w:rPr>
                <w:rFonts w:ascii="Times New Roman" w:eastAsia="MS Mincho" w:hAnsi="Times New Roman"/>
              </w:rPr>
              <w:t xml:space="preserve">For 709.01 submit 3, 1-yard </w:t>
            </w:r>
            <w:r w:rsidR="006B7DF9">
              <w:rPr>
                <w:rFonts w:ascii="Times New Roman" w:eastAsia="MS Mincho" w:hAnsi="Times New Roman"/>
              </w:rPr>
              <w:t xml:space="preserve">(1-meter) </w:t>
            </w:r>
            <w:r>
              <w:rPr>
                <w:rFonts w:ascii="Times New Roman" w:eastAsia="MS Mincho" w:hAnsi="Times New Roman"/>
              </w:rPr>
              <w:t xml:space="preserve">bars </w:t>
            </w:r>
          </w:p>
          <w:p w14:paraId="26317096" w14:textId="77777777" w:rsidR="0088136E" w:rsidRDefault="0088136E" w:rsidP="00FF06CF">
            <w:pPr>
              <w:pStyle w:val="PlainText"/>
              <w:jc w:val="center"/>
              <w:rPr>
                <w:rFonts w:ascii="Times New Roman" w:eastAsia="MS Mincho" w:hAnsi="Times New Roman"/>
              </w:rPr>
            </w:pPr>
            <w:r>
              <w:rPr>
                <w:rFonts w:ascii="Times New Roman" w:eastAsia="MS Mincho" w:hAnsi="Times New Roman"/>
              </w:rPr>
              <w:t>of each size and grade of bar furnished.</w:t>
            </w:r>
          </w:p>
          <w:p w14:paraId="51B90049" w14:textId="77777777" w:rsidR="0088136E" w:rsidRDefault="0088136E" w:rsidP="00FF06CF">
            <w:pPr>
              <w:pStyle w:val="PlainText"/>
              <w:jc w:val="center"/>
              <w:rPr>
                <w:rFonts w:ascii="Times New Roman" w:eastAsia="MS Mincho" w:hAnsi="Times New Roman"/>
              </w:rPr>
            </w:pPr>
          </w:p>
          <w:p w14:paraId="414CC989" w14:textId="77777777" w:rsidR="0088136E" w:rsidRDefault="0088136E" w:rsidP="00FF06CF">
            <w:pPr>
              <w:pStyle w:val="PlainText"/>
              <w:jc w:val="center"/>
              <w:rPr>
                <w:rFonts w:ascii="Times New Roman" w:eastAsia="MS Mincho" w:hAnsi="Times New Roman"/>
              </w:rPr>
            </w:pPr>
            <w:r>
              <w:rPr>
                <w:rFonts w:ascii="Times New Roman" w:eastAsia="MS Mincho" w:hAnsi="Times New Roman"/>
              </w:rPr>
              <w:t xml:space="preserve">709.02 submit 1 </w:t>
            </w:r>
          </w:p>
          <w:p w14:paraId="39DC5E84" w14:textId="77777777" w:rsidR="0088136E" w:rsidRDefault="0005641F" w:rsidP="006B7DF9">
            <w:pPr>
              <w:pStyle w:val="PlainText"/>
              <w:jc w:val="center"/>
              <w:rPr>
                <w:rFonts w:ascii="Times New Roman" w:eastAsia="MS Mincho" w:hAnsi="Times New Roman"/>
              </w:rPr>
            </w:pPr>
            <w:r>
              <w:rPr>
                <w:rFonts w:ascii="Times New Roman" w:eastAsia="MS Mincho" w:hAnsi="Times New Roman"/>
              </w:rPr>
              <w:t>6</w:t>
            </w:r>
            <w:r w:rsidR="0088136E">
              <w:rPr>
                <w:rFonts w:ascii="Times New Roman" w:eastAsia="MS Mincho" w:hAnsi="Times New Roman"/>
              </w:rPr>
              <w:t xml:space="preserve">-foot </w:t>
            </w:r>
            <w:r w:rsidR="006B7DF9">
              <w:rPr>
                <w:rFonts w:ascii="Times New Roman" w:eastAsia="MS Mincho" w:hAnsi="Times New Roman"/>
              </w:rPr>
              <w:t xml:space="preserve">(2-meter) </w:t>
            </w:r>
            <w:r w:rsidR="0088136E">
              <w:rPr>
                <w:rFonts w:ascii="Times New Roman" w:eastAsia="MS Mincho" w:hAnsi="Times New Roman"/>
              </w:rPr>
              <w:t>length for</w:t>
            </w:r>
            <w:r w:rsidR="006B7DF9">
              <w:rPr>
                <w:rFonts w:ascii="Times New Roman" w:eastAsia="MS Mincho" w:hAnsi="Times New Roman"/>
              </w:rPr>
              <w:t xml:space="preserve"> </w:t>
            </w:r>
            <w:r w:rsidR="0088136E">
              <w:rPr>
                <w:rFonts w:ascii="Times New Roman" w:eastAsia="MS Mincho" w:hAnsi="Times New Roman"/>
              </w:rPr>
              <w:t>each size furnished</w:t>
            </w:r>
          </w:p>
        </w:tc>
      </w:tr>
      <w:tr w:rsidR="0088136E" w14:paraId="136D2993" w14:textId="77777777">
        <w:trPr>
          <w:trHeight w:val="288"/>
        </w:trPr>
        <w:tc>
          <w:tcPr>
            <w:tcW w:w="1419" w:type="dxa"/>
            <w:vAlign w:val="center"/>
          </w:tcPr>
          <w:p w14:paraId="10519D2B" w14:textId="77777777" w:rsidR="0088136E" w:rsidRDefault="0088136E">
            <w:pPr>
              <w:pStyle w:val="PlainText"/>
              <w:jc w:val="center"/>
              <w:rPr>
                <w:rFonts w:ascii="Times New Roman" w:eastAsia="MS Mincho" w:hAnsi="Times New Roman"/>
                <w:b/>
                <w:bCs/>
              </w:rPr>
            </w:pPr>
            <w:r>
              <w:rPr>
                <w:rFonts w:ascii="Times New Roman" w:eastAsia="MS Mincho" w:hAnsi="Times New Roman"/>
                <w:b/>
                <w:bCs/>
              </w:rPr>
              <w:t>710</w:t>
            </w:r>
          </w:p>
        </w:tc>
        <w:tc>
          <w:tcPr>
            <w:tcW w:w="2451" w:type="dxa"/>
            <w:vAlign w:val="center"/>
          </w:tcPr>
          <w:p w14:paraId="260746C0" w14:textId="77777777" w:rsidR="0088136E" w:rsidRDefault="0088136E">
            <w:pPr>
              <w:pStyle w:val="PlainText"/>
              <w:jc w:val="center"/>
              <w:rPr>
                <w:rFonts w:ascii="Times New Roman" w:eastAsia="MS Mincho" w:hAnsi="Times New Roman"/>
              </w:rPr>
            </w:pPr>
            <w:r>
              <w:rPr>
                <w:rFonts w:ascii="Times New Roman" w:eastAsia="MS Mincho" w:hAnsi="Times New Roman"/>
              </w:rPr>
              <w:t>Fence and Guardrail</w:t>
            </w:r>
          </w:p>
        </w:tc>
        <w:tc>
          <w:tcPr>
            <w:tcW w:w="2679" w:type="dxa"/>
            <w:vAlign w:val="center"/>
          </w:tcPr>
          <w:p w14:paraId="0031FC36" w14:textId="77777777" w:rsidR="0088136E" w:rsidRDefault="0088136E">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18A54989" w14:textId="77777777" w:rsidR="0088136E" w:rsidRDefault="0088136E">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1802BCCE" w14:textId="77777777" w:rsidR="0088136E" w:rsidRDefault="0088136E">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3C11D6E0" w14:textId="77777777" w:rsidR="0088136E" w:rsidRDefault="0088136E">
            <w:pPr>
              <w:pStyle w:val="PlainText"/>
              <w:jc w:val="center"/>
              <w:rPr>
                <w:rFonts w:ascii="Times New Roman" w:eastAsia="MS Mincho" w:hAnsi="Times New Roman"/>
              </w:rPr>
            </w:pPr>
            <w:r>
              <w:rPr>
                <w:rFonts w:ascii="Times New Roman" w:eastAsia="MS Mincho" w:hAnsi="Times New Roman"/>
              </w:rPr>
              <w:t>-----</w:t>
            </w:r>
          </w:p>
        </w:tc>
      </w:tr>
      <w:tr w:rsidR="0088136E" w14:paraId="641446C8" w14:textId="77777777">
        <w:trPr>
          <w:trHeight w:val="288"/>
        </w:trPr>
        <w:tc>
          <w:tcPr>
            <w:tcW w:w="1419" w:type="dxa"/>
            <w:vAlign w:val="center"/>
          </w:tcPr>
          <w:p w14:paraId="5DE09C0E" w14:textId="77777777" w:rsidR="0088136E" w:rsidRDefault="0088136E">
            <w:pPr>
              <w:pStyle w:val="PlainText"/>
              <w:jc w:val="center"/>
              <w:rPr>
                <w:rFonts w:ascii="Times New Roman" w:eastAsia="MS Mincho" w:hAnsi="Times New Roman"/>
                <w:b/>
                <w:bCs/>
              </w:rPr>
            </w:pPr>
            <w:r>
              <w:rPr>
                <w:rFonts w:ascii="Times New Roman" w:eastAsia="MS Mincho" w:hAnsi="Times New Roman"/>
                <w:b/>
                <w:bCs/>
              </w:rPr>
              <w:t>711</w:t>
            </w:r>
          </w:p>
        </w:tc>
        <w:tc>
          <w:tcPr>
            <w:tcW w:w="2451" w:type="dxa"/>
            <w:vAlign w:val="center"/>
          </w:tcPr>
          <w:p w14:paraId="0CCFB302" w14:textId="77777777" w:rsidR="0088136E" w:rsidRDefault="0088136E">
            <w:pPr>
              <w:pStyle w:val="PlainText"/>
              <w:jc w:val="center"/>
              <w:rPr>
                <w:rFonts w:ascii="Times New Roman" w:eastAsia="MS Mincho" w:hAnsi="Times New Roman"/>
              </w:rPr>
            </w:pPr>
            <w:r>
              <w:rPr>
                <w:rFonts w:ascii="Times New Roman" w:eastAsia="MS Mincho" w:hAnsi="Times New Roman"/>
              </w:rPr>
              <w:t xml:space="preserve">Concrete Curing </w:t>
            </w:r>
          </w:p>
          <w:p w14:paraId="1713191D" w14:textId="77777777" w:rsidR="0088136E" w:rsidRDefault="0088136E">
            <w:pPr>
              <w:pStyle w:val="PlainText"/>
              <w:jc w:val="center"/>
              <w:rPr>
                <w:rFonts w:ascii="Times New Roman" w:eastAsia="MS Mincho" w:hAnsi="Times New Roman"/>
              </w:rPr>
            </w:pPr>
            <w:r>
              <w:rPr>
                <w:rFonts w:ascii="Times New Roman" w:eastAsia="MS Mincho" w:hAnsi="Times New Roman"/>
              </w:rPr>
              <w:t>Material and Admixtures</w:t>
            </w:r>
          </w:p>
        </w:tc>
        <w:tc>
          <w:tcPr>
            <w:tcW w:w="2679" w:type="dxa"/>
            <w:vAlign w:val="center"/>
          </w:tcPr>
          <w:p w14:paraId="52B728A7" w14:textId="77777777" w:rsidR="0088136E" w:rsidRDefault="0088136E">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579F7492" w14:textId="77777777" w:rsidR="0088136E" w:rsidRDefault="0088136E">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1B47E014" w14:textId="77777777" w:rsidR="0088136E" w:rsidRDefault="0088136E">
            <w:pPr>
              <w:pStyle w:val="PlainText"/>
              <w:jc w:val="center"/>
              <w:rPr>
                <w:rFonts w:ascii="Times New Roman" w:eastAsia="MS Mincho" w:hAnsi="Times New Roman"/>
              </w:rPr>
            </w:pPr>
            <w:r>
              <w:rPr>
                <w:rFonts w:ascii="Times New Roman" w:eastAsia="MS Mincho" w:hAnsi="Times New Roman"/>
              </w:rPr>
              <w:t>1 per material source per material type</w:t>
            </w:r>
          </w:p>
        </w:tc>
        <w:tc>
          <w:tcPr>
            <w:tcW w:w="2166" w:type="dxa"/>
            <w:vAlign w:val="center"/>
          </w:tcPr>
          <w:p w14:paraId="2F6C2D58" w14:textId="77777777" w:rsidR="0088136E" w:rsidRDefault="0088136E">
            <w:pPr>
              <w:pStyle w:val="PlainText"/>
              <w:jc w:val="center"/>
              <w:rPr>
                <w:rFonts w:ascii="Times New Roman" w:eastAsia="MS Mincho" w:hAnsi="Times New Roman"/>
              </w:rPr>
            </w:pPr>
            <w:r>
              <w:rPr>
                <w:rFonts w:ascii="Times New Roman" w:eastAsia="MS Mincho" w:hAnsi="Times New Roman"/>
              </w:rPr>
              <w:t>-----</w:t>
            </w:r>
          </w:p>
        </w:tc>
      </w:tr>
      <w:tr w:rsidR="0088136E" w14:paraId="46547685" w14:textId="77777777">
        <w:trPr>
          <w:trHeight w:val="288"/>
        </w:trPr>
        <w:tc>
          <w:tcPr>
            <w:tcW w:w="1419" w:type="dxa"/>
            <w:vAlign w:val="center"/>
          </w:tcPr>
          <w:p w14:paraId="78EC613C" w14:textId="77777777" w:rsidR="0088136E" w:rsidRDefault="0088136E">
            <w:pPr>
              <w:pStyle w:val="PlainText"/>
              <w:jc w:val="center"/>
              <w:rPr>
                <w:rFonts w:ascii="Times New Roman" w:eastAsia="MS Mincho" w:hAnsi="Times New Roman"/>
                <w:b/>
                <w:bCs/>
              </w:rPr>
            </w:pPr>
            <w:r>
              <w:rPr>
                <w:rFonts w:ascii="Times New Roman" w:eastAsia="MS Mincho" w:hAnsi="Times New Roman"/>
                <w:b/>
                <w:bCs/>
              </w:rPr>
              <w:t>712</w:t>
            </w:r>
          </w:p>
        </w:tc>
        <w:tc>
          <w:tcPr>
            <w:tcW w:w="2451" w:type="dxa"/>
            <w:vAlign w:val="center"/>
          </w:tcPr>
          <w:p w14:paraId="1F5B414C" w14:textId="77777777" w:rsidR="0088136E" w:rsidRDefault="0088136E">
            <w:pPr>
              <w:pStyle w:val="PlainText"/>
              <w:jc w:val="center"/>
              <w:rPr>
                <w:rFonts w:ascii="Times New Roman" w:eastAsia="MS Mincho" w:hAnsi="Times New Roman"/>
              </w:rPr>
            </w:pPr>
            <w:r>
              <w:rPr>
                <w:rFonts w:ascii="Times New Roman" w:eastAsia="MS Mincho" w:hAnsi="Times New Roman"/>
              </w:rPr>
              <w:t>Joint Material (all)</w:t>
            </w:r>
          </w:p>
        </w:tc>
        <w:tc>
          <w:tcPr>
            <w:tcW w:w="2679" w:type="dxa"/>
            <w:vAlign w:val="center"/>
          </w:tcPr>
          <w:p w14:paraId="0AE4B5E3" w14:textId="77777777" w:rsidR="0088136E" w:rsidRDefault="0088136E">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03227E90" w14:textId="77777777" w:rsidR="0088136E" w:rsidRDefault="0088136E">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5D5E1D86" w14:textId="77777777" w:rsidR="0088136E" w:rsidRDefault="0088136E">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7E9F74E5" w14:textId="77777777" w:rsidR="0088136E" w:rsidRDefault="0088136E">
            <w:pPr>
              <w:pStyle w:val="PlainText"/>
              <w:jc w:val="center"/>
              <w:rPr>
                <w:rFonts w:ascii="Times New Roman" w:eastAsia="MS Mincho" w:hAnsi="Times New Roman"/>
              </w:rPr>
            </w:pPr>
            <w:r>
              <w:rPr>
                <w:rFonts w:ascii="Times New Roman" w:eastAsia="MS Mincho" w:hAnsi="Times New Roman"/>
              </w:rPr>
              <w:t>-----</w:t>
            </w:r>
          </w:p>
        </w:tc>
      </w:tr>
      <w:tr w:rsidR="0088136E" w14:paraId="6DF8EC0C" w14:textId="77777777">
        <w:trPr>
          <w:trHeight w:val="288"/>
        </w:trPr>
        <w:tc>
          <w:tcPr>
            <w:tcW w:w="1419" w:type="dxa"/>
            <w:vAlign w:val="center"/>
          </w:tcPr>
          <w:p w14:paraId="31539393" w14:textId="77777777" w:rsidR="0088136E" w:rsidRDefault="0088136E">
            <w:pPr>
              <w:pStyle w:val="PlainText"/>
              <w:jc w:val="center"/>
              <w:rPr>
                <w:rFonts w:ascii="Times New Roman" w:eastAsia="MS Mincho" w:hAnsi="Times New Roman"/>
                <w:b/>
                <w:bCs/>
              </w:rPr>
            </w:pPr>
            <w:r>
              <w:rPr>
                <w:rFonts w:ascii="Times New Roman" w:eastAsia="MS Mincho" w:hAnsi="Times New Roman"/>
                <w:b/>
                <w:bCs/>
              </w:rPr>
              <w:t>713</w:t>
            </w:r>
          </w:p>
        </w:tc>
        <w:tc>
          <w:tcPr>
            <w:tcW w:w="2451" w:type="dxa"/>
            <w:vAlign w:val="center"/>
          </w:tcPr>
          <w:p w14:paraId="6E513E46" w14:textId="77777777" w:rsidR="0088136E" w:rsidRDefault="0088136E">
            <w:pPr>
              <w:pStyle w:val="PlainText"/>
              <w:jc w:val="center"/>
              <w:rPr>
                <w:rFonts w:ascii="Times New Roman" w:eastAsia="MS Mincho" w:hAnsi="Times New Roman"/>
              </w:rPr>
            </w:pPr>
            <w:r>
              <w:rPr>
                <w:rFonts w:ascii="Times New Roman" w:eastAsia="MS Mincho" w:hAnsi="Times New Roman"/>
              </w:rPr>
              <w:t>Roadside Improvement Materials (all)</w:t>
            </w:r>
          </w:p>
        </w:tc>
        <w:tc>
          <w:tcPr>
            <w:tcW w:w="2679" w:type="dxa"/>
            <w:vAlign w:val="center"/>
          </w:tcPr>
          <w:p w14:paraId="3DCEF565" w14:textId="77777777" w:rsidR="0088136E" w:rsidRDefault="0088136E">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47A9082C" w14:textId="77777777" w:rsidR="0088136E" w:rsidRDefault="0088136E">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3AAB49B7" w14:textId="77777777" w:rsidR="0088136E" w:rsidRDefault="0088136E">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5837C121" w14:textId="77777777" w:rsidR="0088136E" w:rsidRDefault="0088136E">
            <w:pPr>
              <w:pStyle w:val="PlainText"/>
              <w:jc w:val="center"/>
              <w:rPr>
                <w:rFonts w:ascii="Times New Roman" w:eastAsia="MS Mincho" w:hAnsi="Times New Roman"/>
              </w:rPr>
            </w:pPr>
            <w:r>
              <w:rPr>
                <w:rFonts w:ascii="Times New Roman" w:eastAsia="MS Mincho" w:hAnsi="Times New Roman"/>
              </w:rPr>
              <w:t>-----</w:t>
            </w:r>
          </w:p>
        </w:tc>
      </w:tr>
      <w:tr w:rsidR="0088136E" w14:paraId="69DBD04A" w14:textId="77777777">
        <w:trPr>
          <w:trHeight w:val="288"/>
        </w:trPr>
        <w:tc>
          <w:tcPr>
            <w:tcW w:w="1419" w:type="dxa"/>
            <w:vAlign w:val="center"/>
          </w:tcPr>
          <w:p w14:paraId="01847921" w14:textId="77777777" w:rsidR="0088136E" w:rsidRDefault="0088136E">
            <w:pPr>
              <w:pStyle w:val="PlainText"/>
              <w:jc w:val="center"/>
              <w:rPr>
                <w:rFonts w:ascii="Times New Roman" w:eastAsia="MS Mincho" w:hAnsi="Times New Roman"/>
                <w:b/>
                <w:bCs/>
              </w:rPr>
            </w:pPr>
            <w:r>
              <w:rPr>
                <w:rFonts w:ascii="Times New Roman" w:eastAsia="MS Mincho" w:hAnsi="Times New Roman"/>
                <w:b/>
                <w:bCs/>
              </w:rPr>
              <w:t>714</w:t>
            </w:r>
          </w:p>
        </w:tc>
        <w:tc>
          <w:tcPr>
            <w:tcW w:w="2451" w:type="dxa"/>
            <w:vAlign w:val="center"/>
          </w:tcPr>
          <w:p w14:paraId="5227A8B3" w14:textId="77777777" w:rsidR="0088136E" w:rsidRDefault="0088136E" w:rsidP="00761A15">
            <w:pPr>
              <w:pStyle w:val="PlainText"/>
              <w:jc w:val="center"/>
              <w:rPr>
                <w:rFonts w:ascii="Times New Roman" w:eastAsia="MS Mincho" w:hAnsi="Times New Roman"/>
              </w:rPr>
            </w:pPr>
            <w:r>
              <w:rPr>
                <w:rFonts w:ascii="Times New Roman" w:eastAsia="MS Mincho" w:hAnsi="Times New Roman"/>
              </w:rPr>
              <w:t>Geo</w:t>
            </w:r>
            <w:r w:rsidR="00761A15">
              <w:rPr>
                <w:rFonts w:ascii="Times New Roman" w:eastAsia="MS Mincho" w:hAnsi="Times New Roman"/>
              </w:rPr>
              <w:t>synthetic Material (all)</w:t>
            </w:r>
          </w:p>
        </w:tc>
        <w:tc>
          <w:tcPr>
            <w:tcW w:w="2679" w:type="dxa"/>
            <w:vAlign w:val="center"/>
          </w:tcPr>
          <w:p w14:paraId="567FC055" w14:textId="77777777" w:rsidR="0088136E" w:rsidRDefault="0088136E">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7E0251FE" w14:textId="77777777" w:rsidR="0088136E" w:rsidRDefault="0088136E">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3A108AAA" w14:textId="77777777" w:rsidR="0088136E" w:rsidRDefault="0088136E">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27A46C4F" w14:textId="77777777" w:rsidR="0088136E" w:rsidRDefault="0088136E">
            <w:pPr>
              <w:pStyle w:val="PlainText"/>
              <w:jc w:val="center"/>
              <w:rPr>
                <w:rFonts w:ascii="Times New Roman" w:eastAsia="MS Mincho" w:hAnsi="Times New Roman"/>
              </w:rPr>
            </w:pPr>
            <w:r>
              <w:rPr>
                <w:rFonts w:ascii="Times New Roman" w:eastAsia="MS Mincho" w:hAnsi="Times New Roman"/>
              </w:rPr>
              <w:t>1 per project per type</w:t>
            </w:r>
          </w:p>
        </w:tc>
      </w:tr>
      <w:tr w:rsidR="0088136E" w14:paraId="3BE382B7" w14:textId="77777777">
        <w:trPr>
          <w:trHeight w:val="288"/>
        </w:trPr>
        <w:tc>
          <w:tcPr>
            <w:tcW w:w="1419" w:type="dxa"/>
            <w:vAlign w:val="center"/>
          </w:tcPr>
          <w:p w14:paraId="30D28C90" w14:textId="77777777" w:rsidR="0088136E" w:rsidRDefault="0088136E">
            <w:pPr>
              <w:pStyle w:val="PlainText"/>
              <w:jc w:val="center"/>
              <w:rPr>
                <w:rFonts w:ascii="Times New Roman" w:eastAsia="MS Mincho" w:hAnsi="Times New Roman"/>
                <w:b/>
                <w:bCs/>
              </w:rPr>
            </w:pPr>
            <w:r>
              <w:rPr>
                <w:rFonts w:ascii="Times New Roman" w:eastAsia="MS Mincho" w:hAnsi="Times New Roman"/>
                <w:b/>
                <w:bCs/>
              </w:rPr>
              <w:t>715</w:t>
            </w:r>
          </w:p>
        </w:tc>
        <w:tc>
          <w:tcPr>
            <w:tcW w:w="2451" w:type="dxa"/>
            <w:vAlign w:val="center"/>
          </w:tcPr>
          <w:p w14:paraId="18673673" w14:textId="77777777" w:rsidR="0088136E" w:rsidRDefault="0088136E">
            <w:pPr>
              <w:pStyle w:val="PlainText"/>
              <w:jc w:val="center"/>
              <w:rPr>
                <w:rFonts w:ascii="Times New Roman" w:eastAsia="MS Mincho" w:hAnsi="Times New Roman"/>
              </w:rPr>
            </w:pPr>
            <w:r>
              <w:rPr>
                <w:rFonts w:ascii="Times New Roman" w:eastAsia="MS Mincho" w:hAnsi="Times New Roman"/>
              </w:rPr>
              <w:t>Piling</w:t>
            </w:r>
          </w:p>
        </w:tc>
        <w:tc>
          <w:tcPr>
            <w:tcW w:w="2679" w:type="dxa"/>
            <w:vAlign w:val="center"/>
          </w:tcPr>
          <w:p w14:paraId="4AA08DDA" w14:textId="77777777" w:rsidR="0088136E" w:rsidRDefault="0088136E">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0C6EC741" w14:textId="77777777" w:rsidR="0088136E" w:rsidRDefault="0088136E">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10DEC10A" w14:textId="77777777" w:rsidR="0088136E" w:rsidRDefault="0088136E">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4CA0477E" w14:textId="77777777" w:rsidR="0088136E" w:rsidRDefault="0088136E">
            <w:pPr>
              <w:pStyle w:val="PlainText"/>
              <w:jc w:val="center"/>
              <w:rPr>
                <w:rFonts w:ascii="Times New Roman" w:eastAsia="MS Mincho" w:hAnsi="Times New Roman"/>
              </w:rPr>
            </w:pPr>
            <w:r>
              <w:rPr>
                <w:rFonts w:ascii="Times New Roman" w:eastAsia="MS Mincho" w:hAnsi="Times New Roman"/>
              </w:rPr>
              <w:t>-----</w:t>
            </w:r>
          </w:p>
        </w:tc>
      </w:tr>
      <w:tr w:rsidR="0088136E" w14:paraId="2E758B49" w14:textId="77777777">
        <w:trPr>
          <w:trHeight w:val="288"/>
        </w:trPr>
        <w:tc>
          <w:tcPr>
            <w:tcW w:w="1419" w:type="dxa"/>
            <w:vAlign w:val="center"/>
          </w:tcPr>
          <w:p w14:paraId="221A8D6F" w14:textId="77777777" w:rsidR="0088136E" w:rsidRDefault="0088136E">
            <w:pPr>
              <w:pStyle w:val="PlainText"/>
              <w:jc w:val="center"/>
              <w:rPr>
                <w:rFonts w:ascii="Times New Roman" w:eastAsia="MS Mincho" w:hAnsi="Times New Roman"/>
                <w:b/>
                <w:bCs/>
              </w:rPr>
            </w:pPr>
            <w:r>
              <w:rPr>
                <w:rFonts w:ascii="Times New Roman" w:eastAsia="MS Mincho" w:hAnsi="Times New Roman"/>
                <w:b/>
                <w:bCs/>
              </w:rPr>
              <w:lastRenderedPageBreak/>
              <w:t>716</w:t>
            </w:r>
          </w:p>
        </w:tc>
        <w:tc>
          <w:tcPr>
            <w:tcW w:w="2451" w:type="dxa"/>
            <w:vAlign w:val="center"/>
          </w:tcPr>
          <w:p w14:paraId="6FB0A4D4" w14:textId="77777777" w:rsidR="0088136E" w:rsidRDefault="0088136E">
            <w:pPr>
              <w:pStyle w:val="PlainText"/>
              <w:jc w:val="center"/>
              <w:rPr>
                <w:rFonts w:ascii="Times New Roman" w:eastAsia="MS Mincho" w:hAnsi="Times New Roman"/>
              </w:rPr>
            </w:pPr>
            <w:r>
              <w:rPr>
                <w:rFonts w:ascii="Times New Roman" w:eastAsia="MS Mincho" w:hAnsi="Times New Roman"/>
              </w:rPr>
              <w:t>Material for Timber Structures</w:t>
            </w:r>
          </w:p>
        </w:tc>
        <w:tc>
          <w:tcPr>
            <w:tcW w:w="2679" w:type="dxa"/>
            <w:vAlign w:val="center"/>
          </w:tcPr>
          <w:p w14:paraId="66B03A1F" w14:textId="77777777" w:rsidR="0088136E" w:rsidRDefault="0088136E">
            <w:pPr>
              <w:pStyle w:val="PlainText"/>
              <w:jc w:val="center"/>
              <w:rPr>
                <w:rFonts w:ascii="Times New Roman" w:eastAsia="MS Mincho" w:hAnsi="Times New Roman"/>
              </w:rPr>
            </w:pPr>
            <w:r>
              <w:rPr>
                <w:rFonts w:ascii="Times New Roman" w:eastAsia="MS Mincho" w:hAnsi="Times New Roman"/>
              </w:rPr>
              <w:t>Timber and Hardware</w:t>
            </w:r>
          </w:p>
        </w:tc>
        <w:tc>
          <w:tcPr>
            <w:tcW w:w="2736" w:type="dxa"/>
            <w:vAlign w:val="center"/>
          </w:tcPr>
          <w:p w14:paraId="11B2A0B0" w14:textId="77777777" w:rsidR="0088136E" w:rsidRDefault="0088136E">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0CCB4939" w14:textId="77777777" w:rsidR="0088136E" w:rsidRDefault="0088136E">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6DC4B58B" w14:textId="77777777" w:rsidR="0088136E" w:rsidRDefault="0088136E">
            <w:pPr>
              <w:pStyle w:val="PlainText"/>
              <w:jc w:val="center"/>
              <w:rPr>
                <w:rFonts w:ascii="Times New Roman" w:eastAsia="MS Mincho" w:hAnsi="Times New Roman"/>
              </w:rPr>
            </w:pPr>
            <w:r>
              <w:rPr>
                <w:rFonts w:ascii="Times New Roman" w:eastAsia="MS Mincho" w:hAnsi="Times New Roman"/>
              </w:rPr>
              <w:t>-----</w:t>
            </w:r>
          </w:p>
        </w:tc>
      </w:tr>
      <w:tr w:rsidR="0088136E" w14:paraId="619C9630" w14:textId="77777777">
        <w:trPr>
          <w:trHeight w:val="288"/>
        </w:trPr>
        <w:tc>
          <w:tcPr>
            <w:tcW w:w="1419" w:type="dxa"/>
            <w:vAlign w:val="center"/>
          </w:tcPr>
          <w:p w14:paraId="6E6D37AC" w14:textId="77777777" w:rsidR="0088136E" w:rsidRDefault="0088136E">
            <w:pPr>
              <w:pStyle w:val="PlainText"/>
              <w:jc w:val="center"/>
              <w:rPr>
                <w:rFonts w:ascii="Times New Roman" w:eastAsia="MS Mincho" w:hAnsi="Times New Roman"/>
                <w:b/>
                <w:bCs/>
              </w:rPr>
            </w:pPr>
            <w:r>
              <w:rPr>
                <w:rFonts w:ascii="Times New Roman" w:eastAsia="MS Mincho" w:hAnsi="Times New Roman"/>
                <w:b/>
                <w:bCs/>
              </w:rPr>
              <w:t>717</w:t>
            </w:r>
          </w:p>
        </w:tc>
        <w:tc>
          <w:tcPr>
            <w:tcW w:w="2451" w:type="dxa"/>
            <w:vAlign w:val="center"/>
          </w:tcPr>
          <w:p w14:paraId="6EFDBE9D" w14:textId="77777777" w:rsidR="0088136E" w:rsidRDefault="0088136E">
            <w:pPr>
              <w:pStyle w:val="PlainText"/>
              <w:jc w:val="center"/>
              <w:rPr>
                <w:rFonts w:ascii="Times New Roman" w:eastAsia="MS Mincho" w:hAnsi="Times New Roman"/>
              </w:rPr>
            </w:pPr>
            <w:r>
              <w:rPr>
                <w:rFonts w:ascii="Times New Roman" w:eastAsia="MS Mincho" w:hAnsi="Times New Roman"/>
              </w:rPr>
              <w:t>Structural Metal</w:t>
            </w:r>
          </w:p>
        </w:tc>
        <w:tc>
          <w:tcPr>
            <w:tcW w:w="2679" w:type="dxa"/>
            <w:vAlign w:val="center"/>
          </w:tcPr>
          <w:p w14:paraId="17867410" w14:textId="77777777" w:rsidR="0088136E" w:rsidRDefault="0088136E">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1C1F5A5D" w14:textId="77777777" w:rsidR="0088136E" w:rsidRDefault="0088136E">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79DA5F5F" w14:textId="77777777" w:rsidR="0088136E" w:rsidRDefault="0088136E">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4989CB8D" w14:textId="77777777" w:rsidR="0088136E" w:rsidRDefault="0088136E">
            <w:pPr>
              <w:pStyle w:val="PlainText"/>
              <w:jc w:val="center"/>
              <w:rPr>
                <w:rFonts w:ascii="Times New Roman" w:eastAsia="MS Mincho" w:hAnsi="Times New Roman"/>
              </w:rPr>
            </w:pPr>
            <w:r>
              <w:rPr>
                <w:rFonts w:ascii="Times New Roman" w:eastAsia="MS Mincho" w:hAnsi="Times New Roman"/>
              </w:rPr>
              <w:t xml:space="preserve">717.01(e) minimum </w:t>
            </w:r>
          </w:p>
          <w:p w14:paraId="4652CCCB" w14:textId="77777777" w:rsidR="0088136E" w:rsidRDefault="0088136E">
            <w:pPr>
              <w:pStyle w:val="PlainText"/>
              <w:jc w:val="center"/>
              <w:rPr>
                <w:rFonts w:ascii="Times New Roman" w:eastAsia="MS Mincho" w:hAnsi="Times New Roman"/>
              </w:rPr>
            </w:pPr>
            <w:r>
              <w:rPr>
                <w:rFonts w:ascii="Times New Roman" w:eastAsia="MS Mincho" w:hAnsi="Times New Roman"/>
              </w:rPr>
              <w:t xml:space="preserve">6 per shipment </w:t>
            </w:r>
          </w:p>
          <w:p w14:paraId="71876926" w14:textId="77777777" w:rsidR="0088136E" w:rsidRDefault="0088136E">
            <w:pPr>
              <w:pStyle w:val="PlainText"/>
              <w:jc w:val="center"/>
              <w:rPr>
                <w:rFonts w:ascii="Times New Roman" w:eastAsia="MS Mincho" w:hAnsi="Times New Roman"/>
              </w:rPr>
            </w:pPr>
            <w:r>
              <w:rPr>
                <w:rFonts w:ascii="Times New Roman" w:eastAsia="MS Mincho" w:hAnsi="Times New Roman"/>
              </w:rPr>
              <w:t>for each size used.</w:t>
            </w:r>
          </w:p>
          <w:p w14:paraId="72D9DC19" w14:textId="77777777" w:rsidR="0088136E" w:rsidRDefault="0088136E">
            <w:pPr>
              <w:pStyle w:val="PlainText"/>
              <w:jc w:val="center"/>
              <w:rPr>
                <w:rFonts w:ascii="Times New Roman" w:eastAsia="MS Mincho" w:hAnsi="Times New Roman"/>
              </w:rPr>
            </w:pPr>
          </w:p>
          <w:p w14:paraId="2ADDB0AE" w14:textId="77777777" w:rsidR="0088136E" w:rsidRDefault="0088136E">
            <w:pPr>
              <w:pStyle w:val="PlainText"/>
              <w:jc w:val="center"/>
              <w:rPr>
                <w:rFonts w:ascii="Times New Roman" w:eastAsia="MS Mincho" w:hAnsi="Times New Roman"/>
              </w:rPr>
            </w:pPr>
            <w:r>
              <w:rPr>
                <w:rFonts w:ascii="Times New Roman" w:eastAsia="MS Mincho" w:hAnsi="Times New Roman"/>
              </w:rPr>
              <w:t>717.10</w:t>
            </w:r>
          </w:p>
          <w:p w14:paraId="15CFD7F5" w14:textId="77777777" w:rsidR="0088136E" w:rsidRDefault="0088136E">
            <w:pPr>
              <w:pStyle w:val="PlainText"/>
              <w:jc w:val="center"/>
              <w:rPr>
                <w:rFonts w:ascii="Times New Roman" w:eastAsia="MS Mincho" w:hAnsi="Times New Roman"/>
              </w:rPr>
            </w:pPr>
            <w:r>
              <w:rPr>
                <w:rFonts w:ascii="Times New Roman" w:eastAsia="MS Mincho" w:hAnsi="Times New Roman"/>
              </w:rPr>
              <w:t>1 per project</w:t>
            </w:r>
          </w:p>
        </w:tc>
      </w:tr>
      <w:tr w:rsidR="0088136E" w14:paraId="7C1FB758" w14:textId="77777777">
        <w:trPr>
          <w:trHeight w:val="288"/>
        </w:trPr>
        <w:tc>
          <w:tcPr>
            <w:tcW w:w="1419" w:type="dxa"/>
            <w:vAlign w:val="center"/>
          </w:tcPr>
          <w:p w14:paraId="4F3A9484" w14:textId="77777777" w:rsidR="0088136E" w:rsidRDefault="0088136E">
            <w:pPr>
              <w:pStyle w:val="PlainText"/>
              <w:jc w:val="center"/>
              <w:rPr>
                <w:rFonts w:ascii="Times New Roman" w:eastAsia="MS Mincho" w:hAnsi="Times New Roman"/>
                <w:b/>
                <w:bCs/>
              </w:rPr>
            </w:pPr>
            <w:r>
              <w:rPr>
                <w:rFonts w:ascii="Times New Roman" w:eastAsia="MS Mincho" w:hAnsi="Times New Roman"/>
                <w:b/>
                <w:bCs/>
              </w:rPr>
              <w:t>718</w:t>
            </w:r>
          </w:p>
        </w:tc>
        <w:tc>
          <w:tcPr>
            <w:tcW w:w="2451" w:type="dxa"/>
            <w:vAlign w:val="center"/>
          </w:tcPr>
          <w:p w14:paraId="15606712" w14:textId="77777777" w:rsidR="0088136E" w:rsidRDefault="0088136E">
            <w:pPr>
              <w:pStyle w:val="PlainText"/>
              <w:jc w:val="center"/>
              <w:rPr>
                <w:rFonts w:ascii="Times New Roman" w:eastAsia="MS Mincho" w:hAnsi="Times New Roman"/>
              </w:rPr>
            </w:pPr>
            <w:r>
              <w:rPr>
                <w:rFonts w:ascii="Times New Roman" w:eastAsia="MS Mincho" w:hAnsi="Times New Roman"/>
              </w:rPr>
              <w:t>Traffic Signing and Marking</w:t>
            </w:r>
            <w:r w:rsidR="0005641F">
              <w:rPr>
                <w:rFonts w:ascii="Times New Roman" w:eastAsia="MS Mincho" w:hAnsi="Times New Roman"/>
              </w:rPr>
              <w:t xml:space="preserve"> Material</w:t>
            </w:r>
            <w:r>
              <w:rPr>
                <w:rFonts w:ascii="Times New Roman" w:eastAsia="MS Mincho" w:hAnsi="Times New Roman"/>
              </w:rPr>
              <w:t xml:space="preserve"> (all)</w:t>
            </w:r>
          </w:p>
        </w:tc>
        <w:tc>
          <w:tcPr>
            <w:tcW w:w="2679" w:type="dxa"/>
            <w:vAlign w:val="center"/>
          </w:tcPr>
          <w:p w14:paraId="2E5ECC39" w14:textId="77777777" w:rsidR="0088136E" w:rsidRDefault="0088136E">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05CD6068" w14:textId="77777777" w:rsidR="0088136E" w:rsidRDefault="0088136E">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32F82403" w14:textId="77777777" w:rsidR="0088136E" w:rsidRDefault="0088136E">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748A63B3" w14:textId="77777777" w:rsidR="0088136E" w:rsidRDefault="0088136E">
            <w:pPr>
              <w:pStyle w:val="PlainText"/>
              <w:jc w:val="center"/>
              <w:rPr>
                <w:rFonts w:ascii="Times New Roman" w:eastAsia="MS Mincho" w:hAnsi="Times New Roman"/>
              </w:rPr>
            </w:pPr>
            <w:r>
              <w:rPr>
                <w:rFonts w:ascii="Times New Roman" w:eastAsia="MS Mincho" w:hAnsi="Times New Roman"/>
              </w:rPr>
              <w:t>-----</w:t>
            </w:r>
          </w:p>
        </w:tc>
      </w:tr>
      <w:tr w:rsidR="0088136E" w14:paraId="0EDFF38F" w14:textId="77777777">
        <w:trPr>
          <w:trHeight w:val="288"/>
        </w:trPr>
        <w:tc>
          <w:tcPr>
            <w:tcW w:w="1419" w:type="dxa"/>
            <w:vAlign w:val="center"/>
          </w:tcPr>
          <w:p w14:paraId="67C9ABC5" w14:textId="77777777" w:rsidR="0088136E" w:rsidRDefault="0088136E" w:rsidP="00FF06CF">
            <w:pPr>
              <w:pStyle w:val="PlainText"/>
              <w:jc w:val="center"/>
              <w:rPr>
                <w:rFonts w:ascii="Times New Roman" w:eastAsia="MS Mincho" w:hAnsi="Times New Roman"/>
                <w:b/>
                <w:bCs/>
              </w:rPr>
            </w:pPr>
            <w:r>
              <w:rPr>
                <w:rFonts w:ascii="Times New Roman" w:eastAsia="MS Mincho" w:hAnsi="Times New Roman"/>
                <w:b/>
                <w:bCs/>
              </w:rPr>
              <w:t>719</w:t>
            </w:r>
          </w:p>
        </w:tc>
        <w:tc>
          <w:tcPr>
            <w:tcW w:w="2451" w:type="dxa"/>
            <w:vAlign w:val="center"/>
          </w:tcPr>
          <w:p w14:paraId="3ECF87B2" w14:textId="77777777" w:rsidR="0088136E" w:rsidRDefault="0088136E" w:rsidP="00FF06CF">
            <w:pPr>
              <w:pStyle w:val="PlainText"/>
              <w:jc w:val="center"/>
              <w:rPr>
                <w:rFonts w:ascii="Times New Roman" w:eastAsia="MS Mincho" w:hAnsi="Times New Roman"/>
              </w:rPr>
            </w:pPr>
            <w:r>
              <w:rPr>
                <w:rFonts w:ascii="Times New Roman" w:eastAsia="MS Mincho" w:hAnsi="Times New Roman"/>
              </w:rPr>
              <w:t>Paint</w:t>
            </w:r>
          </w:p>
        </w:tc>
        <w:tc>
          <w:tcPr>
            <w:tcW w:w="2679" w:type="dxa"/>
            <w:vAlign w:val="center"/>
          </w:tcPr>
          <w:p w14:paraId="3A959D6B" w14:textId="77777777" w:rsidR="0088136E" w:rsidRDefault="0088136E" w:rsidP="00FF06CF">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18C4DEFA" w14:textId="77777777" w:rsidR="0088136E" w:rsidRDefault="0088136E" w:rsidP="00FF06CF">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53AACCC6" w14:textId="77777777" w:rsidR="0088136E" w:rsidRDefault="0088136E" w:rsidP="00FF06CF">
            <w:pPr>
              <w:pStyle w:val="PlainText"/>
              <w:jc w:val="center"/>
              <w:rPr>
                <w:rFonts w:ascii="Times New Roman" w:eastAsia="MS Mincho" w:hAnsi="Times New Roman"/>
              </w:rPr>
            </w:pPr>
            <w:r>
              <w:rPr>
                <w:rFonts w:ascii="Times New Roman" w:eastAsia="MS Mincho" w:hAnsi="Times New Roman"/>
              </w:rPr>
              <w:t>1 per batch\lot</w:t>
            </w:r>
          </w:p>
        </w:tc>
        <w:tc>
          <w:tcPr>
            <w:tcW w:w="2166" w:type="dxa"/>
            <w:vAlign w:val="center"/>
          </w:tcPr>
          <w:p w14:paraId="5A7EAB5C" w14:textId="77777777" w:rsidR="0088136E" w:rsidRDefault="0088136E" w:rsidP="00FF06CF">
            <w:pPr>
              <w:pStyle w:val="PlainText"/>
              <w:jc w:val="center"/>
              <w:rPr>
                <w:rFonts w:ascii="Times New Roman" w:eastAsia="MS Mincho" w:hAnsi="Times New Roman"/>
              </w:rPr>
            </w:pPr>
            <w:r>
              <w:rPr>
                <w:rFonts w:ascii="Times New Roman" w:eastAsia="MS Mincho" w:hAnsi="Times New Roman"/>
              </w:rPr>
              <w:t>1 sample for quantities</w:t>
            </w:r>
          </w:p>
          <w:p w14:paraId="4880C3AF" w14:textId="77777777" w:rsidR="0088136E" w:rsidRDefault="0088136E" w:rsidP="006B7DF9">
            <w:pPr>
              <w:pStyle w:val="PlainText"/>
              <w:jc w:val="center"/>
              <w:rPr>
                <w:rFonts w:ascii="Times New Roman" w:eastAsia="MS Mincho" w:hAnsi="Times New Roman"/>
              </w:rPr>
            </w:pPr>
            <w:r>
              <w:rPr>
                <w:rFonts w:ascii="Times New Roman" w:eastAsia="MS Mincho" w:hAnsi="Times New Roman"/>
              </w:rPr>
              <w:t>&gt; 25 gallons</w:t>
            </w:r>
            <w:r w:rsidR="006B7DF9">
              <w:rPr>
                <w:rFonts w:ascii="Times New Roman" w:eastAsia="MS Mincho" w:hAnsi="Times New Roman"/>
              </w:rPr>
              <w:t xml:space="preserve"> (100L)</w:t>
            </w:r>
          </w:p>
        </w:tc>
      </w:tr>
      <w:tr w:rsidR="0088136E" w14:paraId="201D86B9" w14:textId="77777777">
        <w:trPr>
          <w:trHeight w:val="288"/>
        </w:trPr>
        <w:tc>
          <w:tcPr>
            <w:tcW w:w="1419" w:type="dxa"/>
            <w:vAlign w:val="center"/>
          </w:tcPr>
          <w:p w14:paraId="408F6667" w14:textId="77777777" w:rsidR="0088136E" w:rsidRDefault="0088136E">
            <w:pPr>
              <w:pStyle w:val="PlainText"/>
              <w:jc w:val="center"/>
              <w:rPr>
                <w:rFonts w:ascii="Times New Roman" w:eastAsia="MS Mincho" w:hAnsi="Times New Roman"/>
                <w:b/>
                <w:bCs/>
              </w:rPr>
            </w:pPr>
            <w:r>
              <w:rPr>
                <w:rFonts w:ascii="Times New Roman" w:eastAsia="MS Mincho" w:hAnsi="Times New Roman"/>
                <w:b/>
                <w:bCs/>
              </w:rPr>
              <w:t>720</w:t>
            </w:r>
          </w:p>
        </w:tc>
        <w:tc>
          <w:tcPr>
            <w:tcW w:w="2451" w:type="dxa"/>
            <w:vAlign w:val="center"/>
          </w:tcPr>
          <w:p w14:paraId="585852C3" w14:textId="77777777" w:rsidR="0088136E" w:rsidRDefault="0088136E" w:rsidP="0005641F">
            <w:pPr>
              <w:pStyle w:val="PlainText"/>
              <w:jc w:val="center"/>
              <w:rPr>
                <w:rFonts w:ascii="Times New Roman" w:eastAsia="MS Mincho" w:hAnsi="Times New Roman"/>
              </w:rPr>
            </w:pPr>
            <w:r>
              <w:rPr>
                <w:rFonts w:ascii="Times New Roman" w:eastAsia="MS Mincho" w:hAnsi="Times New Roman"/>
              </w:rPr>
              <w:t xml:space="preserve">Structural Wall and Stabilized </w:t>
            </w:r>
            <w:r w:rsidR="0005641F">
              <w:rPr>
                <w:rFonts w:ascii="Times New Roman" w:eastAsia="MS Mincho" w:hAnsi="Times New Roman"/>
              </w:rPr>
              <w:t xml:space="preserve">Embankment </w:t>
            </w:r>
            <w:r>
              <w:rPr>
                <w:rFonts w:ascii="Times New Roman" w:eastAsia="MS Mincho" w:hAnsi="Times New Roman"/>
              </w:rPr>
              <w:t>Material (all)</w:t>
            </w:r>
          </w:p>
        </w:tc>
        <w:tc>
          <w:tcPr>
            <w:tcW w:w="2679" w:type="dxa"/>
            <w:vAlign w:val="center"/>
          </w:tcPr>
          <w:p w14:paraId="4F6BD868" w14:textId="77777777" w:rsidR="0088136E" w:rsidRDefault="0088136E">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7759F840" w14:textId="77777777" w:rsidR="0088136E" w:rsidRDefault="0088136E">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5195B3B9" w14:textId="77777777" w:rsidR="0088136E" w:rsidRDefault="0088136E">
            <w:pPr>
              <w:pStyle w:val="PlainText"/>
              <w:jc w:val="center"/>
              <w:rPr>
                <w:rFonts w:ascii="Times New Roman" w:eastAsia="MS Mincho" w:hAnsi="Times New Roman"/>
              </w:rPr>
            </w:pPr>
            <w:r>
              <w:rPr>
                <w:rFonts w:ascii="Times New Roman" w:eastAsia="MS Mincho" w:hAnsi="Times New Roman"/>
              </w:rPr>
              <w:t>1 per shipment per material type</w:t>
            </w:r>
          </w:p>
        </w:tc>
        <w:tc>
          <w:tcPr>
            <w:tcW w:w="2166" w:type="dxa"/>
            <w:vAlign w:val="center"/>
          </w:tcPr>
          <w:p w14:paraId="771C9F70" w14:textId="77777777" w:rsidR="0088136E" w:rsidRDefault="0088136E">
            <w:pPr>
              <w:pStyle w:val="PlainText"/>
              <w:jc w:val="center"/>
              <w:rPr>
                <w:rFonts w:ascii="Times New Roman" w:eastAsia="MS Mincho" w:hAnsi="Times New Roman"/>
              </w:rPr>
            </w:pPr>
            <w:r>
              <w:rPr>
                <w:rFonts w:ascii="Times New Roman" w:eastAsia="MS Mincho" w:hAnsi="Times New Roman"/>
              </w:rPr>
              <w:t>-----</w:t>
            </w:r>
          </w:p>
        </w:tc>
      </w:tr>
      <w:tr w:rsidR="0088136E" w14:paraId="5236B039" w14:textId="77777777">
        <w:trPr>
          <w:trHeight w:val="288"/>
        </w:trPr>
        <w:tc>
          <w:tcPr>
            <w:tcW w:w="1419" w:type="dxa"/>
            <w:vAlign w:val="center"/>
          </w:tcPr>
          <w:p w14:paraId="27C62493" w14:textId="77777777" w:rsidR="0088136E" w:rsidRDefault="0088136E">
            <w:pPr>
              <w:pStyle w:val="PlainText"/>
              <w:jc w:val="center"/>
              <w:rPr>
                <w:rFonts w:ascii="Times New Roman" w:eastAsia="MS Mincho" w:hAnsi="Times New Roman"/>
                <w:b/>
                <w:bCs/>
              </w:rPr>
            </w:pPr>
            <w:r>
              <w:rPr>
                <w:rFonts w:ascii="Times New Roman" w:eastAsia="MS Mincho" w:hAnsi="Times New Roman"/>
                <w:b/>
                <w:bCs/>
              </w:rPr>
              <w:t>721</w:t>
            </w:r>
          </w:p>
        </w:tc>
        <w:tc>
          <w:tcPr>
            <w:tcW w:w="2451" w:type="dxa"/>
            <w:vAlign w:val="center"/>
          </w:tcPr>
          <w:p w14:paraId="7775EC2C" w14:textId="77777777" w:rsidR="0088136E" w:rsidRDefault="0088136E">
            <w:pPr>
              <w:pStyle w:val="PlainText"/>
              <w:jc w:val="center"/>
              <w:rPr>
                <w:rFonts w:ascii="Times New Roman" w:eastAsia="MS Mincho" w:hAnsi="Times New Roman"/>
              </w:rPr>
            </w:pPr>
            <w:r>
              <w:rPr>
                <w:rFonts w:ascii="Times New Roman" w:eastAsia="MS Mincho" w:hAnsi="Times New Roman"/>
              </w:rPr>
              <w:t>Electrical and Illumination Material (all)</w:t>
            </w:r>
          </w:p>
        </w:tc>
        <w:tc>
          <w:tcPr>
            <w:tcW w:w="2679" w:type="dxa"/>
            <w:vAlign w:val="center"/>
          </w:tcPr>
          <w:p w14:paraId="01F24CD9" w14:textId="77777777" w:rsidR="0088136E" w:rsidRDefault="0088136E">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477AD3DC" w14:textId="77777777" w:rsidR="0088136E" w:rsidRDefault="0088136E">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4E1E6D26" w14:textId="77777777" w:rsidR="0088136E" w:rsidRDefault="0088136E">
            <w:pPr>
              <w:pStyle w:val="PlainText"/>
              <w:jc w:val="center"/>
              <w:rPr>
                <w:rFonts w:ascii="Times New Roman" w:eastAsia="MS Mincho" w:hAnsi="Times New Roman"/>
              </w:rPr>
            </w:pPr>
            <w:r>
              <w:rPr>
                <w:rFonts w:ascii="Times New Roman" w:eastAsia="MS Mincho" w:hAnsi="Times New Roman"/>
              </w:rPr>
              <w:t>1 per shipment per material type</w:t>
            </w:r>
          </w:p>
        </w:tc>
        <w:tc>
          <w:tcPr>
            <w:tcW w:w="2166" w:type="dxa"/>
            <w:vAlign w:val="center"/>
          </w:tcPr>
          <w:p w14:paraId="004E2D90" w14:textId="77777777" w:rsidR="0088136E" w:rsidRDefault="0088136E">
            <w:pPr>
              <w:pStyle w:val="PlainText"/>
              <w:jc w:val="center"/>
              <w:rPr>
                <w:rFonts w:ascii="Times New Roman" w:eastAsia="MS Mincho" w:hAnsi="Times New Roman"/>
              </w:rPr>
            </w:pPr>
            <w:r>
              <w:rPr>
                <w:rFonts w:ascii="Times New Roman" w:eastAsia="MS Mincho" w:hAnsi="Times New Roman"/>
              </w:rPr>
              <w:t>-----</w:t>
            </w:r>
          </w:p>
        </w:tc>
      </w:tr>
      <w:tr w:rsidR="0088136E" w14:paraId="6659082C" w14:textId="77777777">
        <w:trPr>
          <w:trHeight w:val="288"/>
        </w:trPr>
        <w:tc>
          <w:tcPr>
            <w:tcW w:w="1419" w:type="dxa"/>
            <w:vAlign w:val="center"/>
          </w:tcPr>
          <w:p w14:paraId="17135C6B" w14:textId="77777777" w:rsidR="0088136E" w:rsidRDefault="0088136E">
            <w:pPr>
              <w:pStyle w:val="PlainText"/>
              <w:jc w:val="center"/>
              <w:rPr>
                <w:rFonts w:ascii="Times New Roman" w:eastAsia="MS Mincho" w:hAnsi="Times New Roman"/>
                <w:b/>
                <w:bCs/>
              </w:rPr>
            </w:pPr>
            <w:r>
              <w:rPr>
                <w:rFonts w:ascii="Times New Roman" w:eastAsia="MS Mincho" w:hAnsi="Times New Roman"/>
                <w:b/>
                <w:bCs/>
              </w:rPr>
              <w:t>722</w:t>
            </w:r>
          </w:p>
        </w:tc>
        <w:tc>
          <w:tcPr>
            <w:tcW w:w="2451" w:type="dxa"/>
            <w:vAlign w:val="center"/>
          </w:tcPr>
          <w:p w14:paraId="5CCD3156" w14:textId="77777777" w:rsidR="0088136E" w:rsidRDefault="0088136E">
            <w:pPr>
              <w:pStyle w:val="PlainText"/>
              <w:jc w:val="center"/>
              <w:rPr>
                <w:rFonts w:ascii="Times New Roman" w:eastAsia="MS Mincho" w:hAnsi="Times New Roman"/>
              </w:rPr>
            </w:pPr>
            <w:r>
              <w:rPr>
                <w:rFonts w:ascii="Times New Roman" w:eastAsia="MS Mincho" w:hAnsi="Times New Roman"/>
              </w:rPr>
              <w:t>Anchor Material</w:t>
            </w:r>
          </w:p>
        </w:tc>
        <w:tc>
          <w:tcPr>
            <w:tcW w:w="2679" w:type="dxa"/>
            <w:vAlign w:val="center"/>
          </w:tcPr>
          <w:p w14:paraId="46EAA07C" w14:textId="77777777" w:rsidR="0088136E" w:rsidRDefault="0088136E">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321B92A2" w14:textId="77777777" w:rsidR="0088136E" w:rsidRDefault="0088136E">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66D525AB" w14:textId="77777777" w:rsidR="0088136E" w:rsidRDefault="0088136E">
            <w:pPr>
              <w:pStyle w:val="PlainText"/>
              <w:jc w:val="center"/>
              <w:rPr>
                <w:rFonts w:ascii="Times New Roman" w:eastAsia="MS Mincho" w:hAnsi="Times New Roman"/>
              </w:rPr>
            </w:pPr>
            <w:r>
              <w:rPr>
                <w:rFonts w:ascii="Times New Roman" w:eastAsia="MS Mincho" w:hAnsi="Times New Roman"/>
              </w:rPr>
              <w:t>1 per shipment per material type</w:t>
            </w:r>
          </w:p>
        </w:tc>
        <w:tc>
          <w:tcPr>
            <w:tcW w:w="2166" w:type="dxa"/>
            <w:vAlign w:val="center"/>
          </w:tcPr>
          <w:p w14:paraId="1A1302A4" w14:textId="77777777" w:rsidR="0088136E" w:rsidRDefault="0088136E">
            <w:pPr>
              <w:pStyle w:val="PlainText"/>
              <w:jc w:val="center"/>
              <w:rPr>
                <w:rFonts w:ascii="Times New Roman" w:eastAsia="MS Mincho" w:hAnsi="Times New Roman"/>
              </w:rPr>
            </w:pPr>
            <w:r>
              <w:rPr>
                <w:rFonts w:ascii="Times New Roman" w:eastAsia="MS Mincho" w:hAnsi="Times New Roman"/>
              </w:rPr>
              <w:t>-----</w:t>
            </w:r>
          </w:p>
        </w:tc>
      </w:tr>
      <w:tr w:rsidR="0088136E" w14:paraId="4F037003" w14:textId="77777777">
        <w:trPr>
          <w:trHeight w:val="288"/>
        </w:trPr>
        <w:tc>
          <w:tcPr>
            <w:tcW w:w="1419" w:type="dxa"/>
            <w:vAlign w:val="center"/>
          </w:tcPr>
          <w:p w14:paraId="009B5B7A" w14:textId="77777777" w:rsidR="0088136E" w:rsidRDefault="0088136E">
            <w:pPr>
              <w:pStyle w:val="PlainText"/>
              <w:jc w:val="center"/>
              <w:rPr>
                <w:rFonts w:ascii="Times New Roman" w:eastAsia="MS Mincho" w:hAnsi="Times New Roman"/>
                <w:b/>
                <w:bCs/>
              </w:rPr>
            </w:pPr>
            <w:r>
              <w:rPr>
                <w:rFonts w:ascii="Times New Roman" w:eastAsia="MS Mincho" w:hAnsi="Times New Roman"/>
                <w:b/>
                <w:bCs/>
              </w:rPr>
              <w:t>725</w:t>
            </w:r>
          </w:p>
        </w:tc>
        <w:tc>
          <w:tcPr>
            <w:tcW w:w="2451" w:type="dxa"/>
            <w:vAlign w:val="center"/>
          </w:tcPr>
          <w:p w14:paraId="6311027A" w14:textId="77777777" w:rsidR="0088136E" w:rsidRDefault="0088136E">
            <w:pPr>
              <w:pStyle w:val="PlainText"/>
              <w:jc w:val="center"/>
              <w:rPr>
                <w:rFonts w:ascii="Times New Roman" w:eastAsia="MS Mincho" w:hAnsi="Times New Roman"/>
              </w:rPr>
            </w:pPr>
            <w:r>
              <w:rPr>
                <w:rFonts w:ascii="Times New Roman" w:eastAsia="MS Mincho" w:hAnsi="Times New Roman"/>
              </w:rPr>
              <w:t>Miscellaneous materials</w:t>
            </w:r>
          </w:p>
        </w:tc>
        <w:tc>
          <w:tcPr>
            <w:tcW w:w="2679" w:type="dxa"/>
            <w:vAlign w:val="center"/>
          </w:tcPr>
          <w:p w14:paraId="1E98F424" w14:textId="77777777" w:rsidR="0088136E" w:rsidRDefault="0088136E">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6CDAC4A5" w14:textId="77777777" w:rsidR="0088136E" w:rsidRDefault="0088136E">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1FB6D74B" w14:textId="77777777" w:rsidR="0088136E" w:rsidRDefault="0088136E">
            <w:pPr>
              <w:pStyle w:val="PlainText"/>
              <w:jc w:val="center"/>
              <w:rPr>
                <w:rFonts w:ascii="Times New Roman" w:eastAsia="MS Mincho" w:hAnsi="Times New Roman"/>
              </w:rPr>
            </w:pPr>
            <w:r>
              <w:rPr>
                <w:rFonts w:ascii="Times New Roman" w:eastAsia="MS Mincho" w:hAnsi="Times New Roman"/>
              </w:rPr>
              <w:t>1 per shipment per material type</w:t>
            </w:r>
          </w:p>
        </w:tc>
        <w:tc>
          <w:tcPr>
            <w:tcW w:w="2166" w:type="dxa"/>
            <w:vAlign w:val="center"/>
          </w:tcPr>
          <w:p w14:paraId="446E1AB5" w14:textId="77777777" w:rsidR="0088136E" w:rsidRDefault="0088136E">
            <w:pPr>
              <w:pStyle w:val="PlainText"/>
              <w:jc w:val="center"/>
              <w:rPr>
                <w:rFonts w:ascii="Times New Roman" w:eastAsia="MS Mincho" w:hAnsi="Times New Roman"/>
              </w:rPr>
            </w:pPr>
            <w:r>
              <w:rPr>
                <w:rFonts w:ascii="Times New Roman" w:eastAsia="MS Mincho" w:hAnsi="Times New Roman"/>
              </w:rPr>
              <w:t>-----</w:t>
            </w:r>
          </w:p>
        </w:tc>
      </w:tr>
    </w:tbl>
    <w:p w14:paraId="51ED1042" w14:textId="77777777" w:rsidR="00EC4A26" w:rsidRDefault="00EC4A26">
      <w:pPr>
        <w:pStyle w:val="PlainText"/>
        <w:rPr>
          <w:rFonts w:ascii="Times New Roman" w:eastAsia="MS Mincho" w:hAnsi="Times New Roman"/>
          <w:sz w:val="24"/>
        </w:rPr>
      </w:pPr>
    </w:p>
    <w:sectPr w:rsidR="00EC4A26" w:rsidSect="00B04F4D">
      <w:pgSz w:w="12240" w:h="15840" w:code="1"/>
      <w:pgMar w:top="1440" w:right="1440" w:bottom="1440" w:left="1440" w:header="720" w:footer="144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103EB"/>
    <w:multiLevelType w:val="hybridMultilevel"/>
    <w:tmpl w:val="DFA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ED3"/>
    <w:rsid w:val="00031310"/>
    <w:rsid w:val="0005641F"/>
    <w:rsid w:val="00061BAD"/>
    <w:rsid w:val="000716C1"/>
    <w:rsid w:val="000D69A5"/>
    <w:rsid w:val="000E25BC"/>
    <w:rsid w:val="00144B10"/>
    <w:rsid w:val="001455CA"/>
    <w:rsid w:val="00162A3D"/>
    <w:rsid w:val="00183ED7"/>
    <w:rsid w:val="00213507"/>
    <w:rsid w:val="00245B1D"/>
    <w:rsid w:val="00274666"/>
    <w:rsid w:val="002A7E9B"/>
    <w:rsid w:val="002B3492"/>
    <w:rsid w:val="002E1D36"/>
    <w:rsid w:val="00361ED0"/>
    <w:rsid w:val="00364CE8"/>
    <w:rsid w:val="00370F2C"/>
    <w:rsid w:val="00396C29"/>
    <w:rsid w:val="003C6AD8"/>
    <w:rsid w:val="00420D5D"/>
    <w:rsid w:val="004C331F"/>
    <w:rsid w:val="005A170C"/>
    <w:rsid w:val="005B0A15"/>
    <w:rsid w:val="006B7DF9"/>
    <w:rsid w:val="006D0BFB"/>
    <w:rsid w:val="007347D6"/>
    <w:rsid w:val="00742C10"/>
    <w:rsid w:val="00761A15"/>
    <w:rsid w:val="007A6D04"/>
    <w:rsid w:val="007D6452"/>
    <w:rsid w:val="0088136E"/>
    <w:rsid w:val="0091517B"/>
    <w:rsid w:val="009229AF"/>
    <w:rsid w:val="00980B24"/>
    <w:rsid w:val="0099077A"/>
    <w:rsid w:val="00A9078A"/>
    <w:rsid w:val="00B04F4D"/>
    <w:rsid w:val="00B362CA"/>
    <w:rsid w:val="00B7434B"/>
    <w:rsid w:val="00BB2AC9"/>
    <w:rsid w:val="00BB6A7A"/>
    <w:rsid w:val="00BD2545"/>
    <w:rsid w:val="00C52A13"/>
    <w:rsid w:val="00D460A2"/>
    <w:rsid w:val="00D467BC"/>
    <w:rsid w:val="00D574F4"/>
    <w:rsid w:val="00DC2DF2"/>
    <w:rsid w:val="00E3642C"/>
    <w:rsid w:val="00EA0ED3"/>
    <w:rsid w:val="00EA18A7"/>
    <w:rsid w:val="00EC4A26"/>
    <w:rsid w:val="00F343B8"/>
    <w:rsid w:val="00F4790C"/>
    <w:rsid w:val="00FA07A9"/>
    <w:rsid w:val="00FF06CF"/>
    <w:rsid w:val="00FF2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927A0"/>
  <w15:docId w15:val="{7916D64D-F3A0-430A-BB83-788852A9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A6D0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eading1"/>
    <w:next w:val="bodytext1"/>
    <w:link w:val="Heading2Char"/>
    <w:qFormat/>
    <w:rsid w:val="007A6D04"/>
    <w:pPr>
      <w:spacing w:after="480"/>
      <w:jc w:val="center"/>
      <w:outlineLvl w:val="1"/>
    </w:pPr>
    <w:rPr>
      <w:rFonts w:ascii="Times New Roman" w:eastAsia="Times New Roman" w:hAnsi="Times New Roman" w:cs="Times New Roman"/>
      <w:bCs w:val="0"/>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link w:val="PlainTextChar"/>
    <w:rPr>
      <w:rFonts w:ascii="Courier New" w:hAnsi="Courier New"/>
      <w:sz w:val="20"/>
      <w:szCs w:val="20"/>
    </w:rPr>
  </w:style>
  <w:style w:type="paragraph" w:styleId="BodyText">
    <w:name w:val="Body Text"/>
    <w:basedOn w:val="Normal"/>
    <w:pPr>
      <w:autoSpaceDE w:val="0"/>
      <w:autoSpaceDN w:val="0"/>
      <w:adjustRightInd w:val="0"/>
    </w:pPr>
    <w:rPr>
      <w:b/>
      <w:szCs w:val="16"/>
    </w:rPr>
  </w:style>
  <w:style w:type="paragraph" w:customStyle="1" w:styleId="bodytext1">
    <w:name w:val="body text 1"/>
    <w:pPr>
      <w:spacing w:after="200" w:line="240" w:lineRule="atLeast"/>
      <w:jc w:val="both"/>
    </w:pPr>
    <w:rPr>
      <w:spacing w:val="-2"/>
    </w:rPr>
  </w:style>
  <w:style w:type="paragraph" w:customStyle="1" w:styleId="indentbodytext1">
    <w:name w:val="indent body text 1"/>
    <w:basedOn w:val="bodytext1"/>
    <w:pPr>
      <w:ind w:left="360"/>
    </w:pPr>
    <w:rPr>
      <w:bCs/>
    </w:rPr>
  </w:style>
  <w:style w:type="paragraph" w:styleId="BodyTextIndent3">
    <w:name w:val="Body Text Indent 3"/>
    <w:basedOn w:val="Normal"/>
    <w:pPr>
      <w:widowControl w:val="0"/>
      <w:autoSpaceDE w:val="0"/>
      <w:autoSpaceDN w:val="0"/>
      <w:adjustRightInd w:val="0"/>
      <w:ind w:left="540"/>
    </w:pPr>
    <w:rPr>
      <w:rFonts w:ascii="CG Times" w:hAnsi="CG Times"/>
      <w:color w:val="000000"/>
      <w:szCs w:val="23"/>
    </w:rPr>
  </w:style>
  <w:style w:type="character" w:styleId="Hyperlink">
    <w:name w:val="Hyperlink"/>
    <w:rsid w:val="00A9078A"/>
    <w:rPr>
      <w:color w:val="0000FF"/>
      <w:u w:val="single"/>
    </w:rPr>
  </w:style>
  <w:style w:type="paragraph" w:styleId="Quote">
    <w:name w:val="Quote"/>
    <w:basedOn w:val="Normal"/>
    <w:next w:val="Normal"/>
    <w:link w:val="QuoteChar"/>
    <w:uiPriority w:val="29"/>
    <w:qFormat/>
    <w:rsid w:val="00BB2AC9"/>
    <w:rPr>
      <w:i/>
      <w:iCs/>
      <w:color w:val="000000"/>
    </w:rPr>
  </w:style>
  <w:style w:type="character" w:customStyle="1" w:styleId="QuoteChar">
    <w:name w:val="Quote Char"/>
    <w:link w:val="Quote"/>
    <w:uiPriority w:val="29"/>
    <w:rsid w:val="00BB2AC9"/>
    <w:rPr>
      <w:i/>
      <w:iCs/>
      <w:color w:val="000000"/>
      <w:sz w:val="24"/>
      <w:szCs w:val="24"/>
    </w:rPr>
  </w:style>
  <w:style w:type="paragraph" w:styleId="BalloonText">
    <w:name w:val="Balloon Text"/>
    <w:basedOn w:val="Normal"/>
    <w:link w:val="BalloonTextChar"/>
    <w:rsid w:val="00274666"/>
    <w:rPr>
      <w:rFonts w:ascii="Tahoma" w:hAnsi="Tahoma" w:cs="Tahoma"/>
      <w:sz w:val="16"/>
      <w:szCs w:val="16"/>
    </w:rPr>
  </w:style>
  <w:style w:type="character" w:customStyle="1" w:styleId="BalloonTextChar">
    <w:name w:val="Balloon Text Char"/>
    <w:link w:val="BalloonText"/>
    <w:rsid w:val="00274666"/>
    <w:rPr>
      <w:rFonts w:ascii="Tahoma" w:hAnsi="Tahoma" w:cs="Tahoma"/>
      <w:sz w:val="16"/>
      <w:szCs w:val="16"/>
    </w:rPr>
  </w:style>
  <w:style w:type="character" w:customStyle="1" w:styleId="PlainTextChar">
    <w:name w:val="Plain Text Char"/>
    <w:link w:val="PlainText"/>
    <w:rsid w:val="003C6AD8"/>
    <w:rPr>
      <w:rFonts w:ascii="Courier New" w:hAnsi="Courier New"/>
    </w:rPr>
  </w:style>
  <w:style w:type="character" w:customStyle="1" w:styleId="Heading2Char">
    <w:name w:val="Heading 2 Char"/>
    <w:basedOn w:val="DefaultParagraphFont"/>
    <w:link w:val="Heading2"/>
    <w:rsid w:val="007A6D04"/>
    <w:rPr>
      <w:b/>
      <w:sz w:val="28"/>
      <w:szCs w:val="28"/>
    </w:rPr>
  </w:style>
  <w:style w:type="character" w:customStyle="1" w:styleId="Heading1Char">
    <w:name w:val="Heading 1 Char"/>
    <w:basedOn w:val="DefaultParagraphFont"/>
    <w:link w:val="Heading1"/>
    <w:rsid w:val="007A6D04"/>
    <w:rPr>
      <w:rFonts w:asciiTheme="majorHAnsi" w:eastAsiaTheme="majorEastAsia" w:hAnsiTheme="majorHAnsi" w:cstheme="majorBidi"/>
      <w:b/>
      <w:bCs/>
      <w:kern w:val="32"/>
      <w:sz w:val="32"/>
      <w:szCs w:val="32"/>
    </w:rPr>
  </w:style>
  <w:style w:type="paragraph" w:customStyle="1" w:styleId="maintext">
    <w:name w:val="main text"/>
    <w:basedOn w:val="Normal"/>
    <w:link w:val="maintextChar"/>
    <w:rsid w:val="002E1D36"/>
    <w:pPr>
      <w:spacing w:after="240"/>
      <w:jc w:val="both"/>
    </w:pPr>
  </w:style>
  <w:style w:type="character" w:customStyle="1" w:styleId="maintextChar">
    <w:name w:val="main text Char"/>
    <w:basedOn w:val="DefaultParagraphFont"/>
    <w:link w:val="maintext"/>
    <w:rsid w:val="002E1D36"/>
    <w:rPr>
      <w:sz w:val="24"/>
      <w:szCs w:val="24"/>
    </w:rPr>
  </w:style>
  <w:style w:type="character" w:styleId="CommentReference">
    <w:name w:val="annotation reference"/>
    <w:basedOn w:val="DefaultParagraphFont"/>
    <w:semiHidden/>
    <w:unhideWhenUsed/>
    <w:rsid w:val="002E1D36"/>
    <w:rPr>
      <w:sz w:val="16"/>
      <w:szCs w:val="16"/>
    </w:rPr>
  </w:style>
  <w:style w:type="paragraph" w:styleId="CommentText">
    <w:name w:val="annotation text"/>
    <w:basedOn w:val="Normal"/>
    <w:link w:val="CommentTextChar"/>
    <w:semiHidden/>
    <w:unhideWhenUsed/>
    <w:rsid w:val="002E1D36"/>
    <w:rPr>
      <w:sz w:val="20"/>
      <w:szCs w:val="20"/>
    </w:rPr>
  </w:style>
  <w:style w:type="character" w:customStyle="1" w:styleId="CommentTextChar">
    <w:name w:val="Comment Text Char"/>
    <w:basedOn w:val="DefaultParagraphFont"/>
    <w:link w:val="CommentText"/>
    <w:semiHidden/>
    <w:rsid w:val="002E1D36"/>
  </w:style>
  <w:style w:type="paragraph" w:styleId="CommentSubject">
    <w:name w:val="annotation subject"/>
    <w:basedOn w:val="CommentText"/>
    <w:next w:val="CommentText"/>
    <w:link w:val="CommentSubjectChar"/>
    <w:semiHidden/>
    <w:unhideWhenUsed/>
    <w:rsid w:val="002E1D36"/>
    <w:rPr>
      <w:b/>
      <w:bCs/>
    </w:rPr>
  </w:style>
  <w:style w:type="character" w:customStyle="1" w:styleId="CommentSubjectChar">
    <w:name w:val="Comment Subject Char"/>
    <w:basedOn w:val="CommentTextChar"/>
    <w:link w:val="CommentSubject"/>
    <w:semiHidden/>
    <w:rsid w:val="002E1D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106</vt:lpstr>
    </vt:vector>
  </TitlesOfParts>
  <Company>Central Federal Lands Highway Division</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dc:title>
  <dc:creator>andresen</dc:creator>
  <cp:lastModifiedBy>Black, Christine (FHWA)</cp:lastModifiedBy>
  <cp:revision>6</cp:revision>
  <cp:lastPrinted>2014-09-11T15:18:00Z</cp:lastPrinted>
  <dcterms:created xsi:type="dcterms:W3CDTF">2018-03-12T17:05:00Z</dcterms:created>
  <dcterms:modified xsi:type="dcterms:W3CDTF">2018-04-02T16:22:00Z</dcterms:modified>
</cp:coreProperties>
</file>